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7558" w14:textId="77777777" w:rsidR="00944103" w:rsidRDefault="00944103" w:rsidP="00CD2583">
      <w:pPr>
        <w:ind w:left="1032" w:right="0" w:hanging="511"/>
      </w:pPr>
    </w:p>
    <w:p w14:paraId="33AA7ABE" w14:textId="5E66F687" w:rsidR="00A3040A" w:rsidRDefault="008D4547" w:rsidP="00CD2583">
      <w:pPr>
        <w:tabs>
          <w:tab w:val="left" w:pos="7104"/>
        </w:tabs>
        <w:ind w:left="490" w:right="0"/>
        <w:rPr>
          <w:rFonts w:ascii="Arial" w:hAnsi="Arial" w:cs="Arial"/>
          <w:b/>
          <w:szCs w:val="24"/>
        </w:rPr>
      </w:pPr>
      <w:r w:rsidRPr="006E2E85">
        <w:rPr>
          <w:rFonts w:ascii="Arial" w:hAnsi="Arial" w:cs="Arial"/>
          <w:b/>
          <w:szCs w:val="24"/>
        </w:rPr>
        <w:t>ZESTAWIENIE</w:t>
      </w:r>
      <w:r w:rsidR="00456B0D">
        <w:rPr>
          <w:rFonts w:ascii="Arial" w:hAnsi="Arial" w:cs="Arial"/>
          <w:b/>
          <w:szCs w:val="24"/>
        </w:rPr>
        <w:t xml:space="preserve"> </w:t>
      </w:r>
      <w:r w:rsidR="004D5B43">
        <w:rPr>
          <w:rFonts w:ascii="Arial" w:hAnsi="Arial" w:cs="Arial"/>
          <w:b/>
          <w:szCs w:val="24"/>
        </w:rPr>
        <w:t>PODSTAWOWYCH</w:t>
      </w:r>
      <w:r w:rsidR="00456B0D">
        <w:rPr>
          <w:rFonts w:ascii="Arial" w:hAnsi="Arial" w:cs="Arial"/>
          <w:b/>
          <w:szCs w:val="24"/>
        </w:rPr>
        <w:t xml:space="preserve"> </w:t>
      </w:r>
      <w:r w:rsidRPr="006E2E85">
        <w:rPr>
          <w:rFonts w:ascii="Arial" w:hAnsi="Arial" w:cs="Arial"/>
          <w:b/>
          <w:szCs w:val="24"/>
        </w:rPr>
        <w:t>ZMIAN WPROWADZONYCH USTAW</w:t>
      </w:r>
      <w:r w:rsidR="00A3040A">
        <w:rPr>
          <w:rFonts w:ascii="Arial" w:hAnsi="Arial" w:cs="Arial"/>
          <w:b/>
          <w:szCs w:val="24"/>
        </w:rPr>
        <w:t xml:space="preserve">Ą </w:t>
      </w:r>
      <w:r w:rsidRPr="006E2E85">
        <w:rPr>
          <w:rFonts w:ascii="Arial" w:hAnsi="Arial" w:cs="Arial"/>
          <w:b/>
          <w:szCs w:val="24"/>
        </w:rPr>
        <w:t xml:space="preserve">Z DNIA 09 MARCA 2023R. O ZMIANIE KODEKU POSTĘPOWANIA CYWILNEGO (…); DZ.U. </w:t>
      </w:r>
      <w:r w:rsidR="00A3040A" w:rsidRPr="006E2E85">
        <w:rPr>
          <w:rFonts w:ascii="Arial" w:hAnsi="Arial" w:cs="Arial"/>
          <w:b/>
          <w:szCs w:val="24"/>
        </w:rPr>
        <w:t xml:space="preserve">Z </w:t>
      </w:r>
      <w:r w:rsidR="00A3040A" w:rsidRPr="00A3040A">
        <w:rPr>
          <w:rFonts w:ascii="Arial" w:hAnsi="Arial" w:cs="Arial"/>
          <w:b/>
          <w:szCs w:val="24"/>
        </w:rPr>
        <w:t xml:space="preserve">DNIA 31 MARCA 2023 R. </w:t>
      </w:r>
      <w:r w:rsidR="00A3040A">
        <w:rPr>
          <w:rFonts w:ascii="Arial" w:hAnsi="Arial" w:cs="Arial"/>
          <w:b/>
          <w:szCs w:val="24"/>
        </w:rPr>
        <w:t xml:space="preserve"> </w:t>
      </w:r>
      <w:r w:rsidR="00A3040A" w:rsidRPr="00A3040A">
        <w:rPr>
          <w:rFonts w:ascii="Arial" w:hAnsi="Arial" w:cs="Arial"/>
          <w:b/>
          <w:szCs w:val="24"/>
        </w:rPr>
        <w:t xml:space="preserve">POZ. 614 </w:t>
      </w:r>
    </w:p>
    <w:p w14:paraId="1365F84A" w14:textId="77777777" w:rsidR="002D0817" w:rsidRPr="00A3040A" w:rsidRDefault="002D0817" w:rsidP="00CD2583">
      <w:pPr>
        <w:tabs>
          <w:tab w:val="left" w:pos="7104"/>
        </w:tabs>
        <w:ind w:left="490" w:right="0"/>
        <w:rPr>
          <w:rFonts w:ascii="Arial" w:hAnsi="Arial" w:cs="Arial"/>
          <w:b/>
          <w:szCs w:val="24"/>
        </w:rPr>
      </w:pPr>
    </w:p>
    <w:p w14:paraId="56CE8A75" w14:textId="77777777" w:rsidR="006E2E85" w:rsidRDefault="006E2E85" w:rsidP="00CD2583">
      <w:pPr>
        <w:tabs>
          <w:tab w:val="left" w:pos="7104"/>
        </w:tabs>
        <w:ind w:left="490" w:right="0"/>
        <w:rPr>
          <w:rFonts w:ascii="Arial" w:hAnsi="Arial" w:cs="Arial"/>
          <w:b/>
          <w:bCs/>
          <w:szCs w:val="24"/>
        </w:rPr>
      </w:pPr>
    </w:p>
    <w:p w14:paraId="69067019" w14:textId="1FFCC28D" w:rsidR="004C34EE" w:rsidRPr="006E2E85" w:rsidRDefault="002D0817" w:rsidP="00CD2583">
      <w:pPr>
        <w:tabs>
          <w:tab w:val="left" w:pos="7104"/>
        </w:tabs>
        <w:ind w:left="-31" w:right="0" w:firstLine="0"/>
        <w:rPr>
          <w:rFonts w:ascii="Arial" w:hAnsi="Arial" w:cs="Arial"/>
          <w:szCs w:val="24"/>
        </w:rPr>
      </w:pPr>
      <w:r w:rsidRPr="006E2E85">
        <w:rPr>
          <w:rFonts w:ascii="Arial" w:hAnsi="Arial" w:cs="Arial"/>
          <w:b/>
          <w:bCs/>
          <w:szCs w:val="24"/>
        </w:rPr>
        <w:t>WEJŚCIE W ŻYCIE USTAWY</w:t>
      </w:r>
      <w:r w:rsidRPr="006E2E85">
        <w:rPr>
          <w:rFonts w:ascii="Arial" w:hAnsi="Arial" w:cs="Arial"/>
          <w:szCs w:val="24"/>
        </w:rPr>
        <w:t xml:space="preserve"> </w:t>
      </w:r>
      <w:r w:rsidR="004C34EE" w:rsidRPr="006E2E85">
        <w:rPr>
          <w:rFonts w:ascii="Arial" w:hAnsi="Arial" w:cs="Arial"/>
          <w:szCs w:val="24"/>
        </w:rPr>
        <w:t xml:space="preserve">- </w:t>
      </w:r>
      <w:r w:rsidR="00FE734A">
        <w:rPr>
          <w:rFonts w:ascii="Arial" w:hAnsi="Arial" w:cs="Arial"/>
          <w:szCs w:val="24"/>
        </w:rPr>
        <w:t xml:space="preserve"> co do zasady - </w:t>
      </w:r>
      <w:r w:rsidR="004C34EE" w:rsidRPr="006E2E85">
        <w:rPr>
          <w:rFonts w:ascii="Arial" w:hAnsi="Arial" w:cs="Arial"/>
          <w:szCs w:val="24"/>
        </w:rPr>
        <w:t>po upływie 3 miesięcy od dnia ogłoszenia  - art.</w:t>
      </w:r>
      <w:r w:rsidR="00192543" w:rsidRPr="006E2E85">
        <w:rPr>
          <w:rFonts w:ascii="Arial" w:hAnsi="Arial" w:cs="Arial"/>
          <w:szCs w:val="24"/>
        </w:rPr>
        <w:t xml:space="preserve"> </w:t>
      </w:r>
      <w:r w:rsidR="00527603" w:rsidRPr="006E2E85">
        <w:rPr>
          <w:rFonts w:ascii="Arial" w:hAnsi="Arial" w:cs="Arial"/>
          <w:szCs w:val="24"/>
        </w:rPr>
        <w:t xml:space="preserve">31 </w:t>
      </w:r>
      <w:proofErr w:type="spellStart"/>
      <w:r w:rsidR="00527603" w:rsidRPr="006E2E85">
        <w:rPr>
          <w:rFonts w:ascii="Arial" w:hAnsi="Arial" w:cs="Arial"/>
          <w:szCs w:val="24"/>
        </w:rPr>
        <w:t>zd</w:t>
      </w:r>
      <w:proofErr w:type="spellEnd"/>
      <w:r w:rsidR="00527603" w:rsidRPr="006E2E85">
        <w:rPr>
          <w:rFonts w:ascii="Arial" w:hAnsi="Arial" w:cs="Arial"/>
          <w:szCs w:val="24"/>
        </w:rPr>
        <w:t>. pierwsze</w:t>
      </w:r>
    </w:p>
    <w:p w14:paraId="768C5265" w14:textId="28B57096" w:rsidR="00FE734A" w:rsidRDefault="0043215A" w:rsidP="00CD2583">
      <w:pPr>
        <w:ind w:left="-31" w:right="0" w:firstLine="0"/>
        <w:rPr>
          <w:rFonts w:ascii="Arial" w:hAnsi="Arial" w:cs="Arial"/>
          <w:szCs w:val="24"/>
        </w:rPr>
      </w:pPr>
      <w:r w:rsidRPr="00C64377">
        <w:rPr>
          <w:rFonts w:ascii="Arial" w:hAnsi="Arial" w:cs="Arial"/>
          <w:b/>
          <w:bCs/>
          <w:szCs w:val="24"/>
        </w:rPr>
        <w:t>W</w:t>
      </w:r>
      <w:r w:rsidR="004C34EE" w:rsidRPr="00C64377">
        <w:rPr>
          <w:rFonts w:ascii="Arial" w:hAnsi="Arial" w:cs="Arial"/>
          <w:b/>
          <w:bCs/>
          <w:szCs w:val="24"/>
        </w:rPr>
        <w:t>yjątk</w:t>
      </w:r>
      <w:r w:rsidR="00FE734A">
        <w:rPr>
          <w:rFonts w:ascii="Arial" w:hAnsi="Arial" w:cs="Arial"/>
          <w:b/>
          <w:bCs/>
          <w:szCs w:val="24"/>
        </w:rPr>
        <w:t xml:space="preserve">i od ww. zasady </w:t>
      </w:r>
      <w:r w:rsidR="00527603" w:rsidRPr="006E2E85">
        <w:rPr>
          <w:rFonts w:ascii="Arial" w:hAnsi="Arial" w:cs="Arial"/>
          <w:szCs w:val="24"/>
        </w:rPr>
        <w:t>– art. 31:</w:t>
      </w:r>
    </w:p>
    <w:p w14:paraId="7CD69FBB" w14:textId="0041DAC4" w:rsidR="00FE734A" w:rsidRDefault="00FE734A" w:rsidP="00CD2583">
      <w:pPr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ust.</w:t>
      </w:r>
      <w:r w:rsidRPr="006E2E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1- </w:t>
      </w:r>
      <w:r w:rsidRPr="006E2E85">
        <w:rPr>
          <w:rFonts w:ascii="Arial" w:hAnsi="Arial" w:cs="Arial"/>
          <w:szCs w:val="24"/>
        </w:rPr>
        <w:t>po upływie 9 miesięcy od dnia ogłoszenia</w:t>
      </w:r>
      <w:r>
        <w:rPr>
          <w:rFonts w:ascii="Arial" w:hAnsi="Arial" w:cs="Arial"/>
          <w:b/>
          <w:bCs/>
          <w:szCs w:val="24"/>
        </w:rPr>
        <w:t xml:space="preserve">  </w:t>
      </w:r>
      <w:r w:rsidRPr="006E2E85">
        <w:rPr>
          <w:rFonts w:ascii="Arial" w:hAnsi="Arial" w:cs="Arial"/>
          <w:szCs w:val="24"/>
        </w:rPr>
        <w:t>ustawy</w:t>
      </w:r>
    </w:p>
    <w:p w14:paraId="2020C561" w14:textId="2BFECE89" w:rsidR="00FE734A" w:rsidRPr="006E2E85" w:rsidRDefault="00FE734A" w:rsidP="00CD2583">
      <w:pPr>
        <w:ind w:left="-598" w:right="0" w:firstLine="5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ust. 2 – z dniem 09 października 2023r.</w:t>
      </w:r>
    </w:p>
    <w:p w14:paraId="74CB879B" w14:textId="6720AEE3" w:rsidR="004C34EE" w:rsidRPr="006E2E85" w:rsidRDefault="004C34EE" w:rsidP="00CD2583">
      <w:pPr>
        <w:ind w:left="0" w:right="0" w:firstLine="0"/>
        <w:rPr>
          <w:rFonts w:ascii="Arial" w:hAnsi="Arial" w:cs="Arial"/>
          <w:szCs w:val="24"/>
        </w:rPr>
      </w:pPr>
      <w:r w:rsidRPr="006E2E85">
        <w:rPr>
          <w:rFonts w:ascii="Arial" w:hAnsi="Arial" w:cs="Arial"/>
          <w:b/>
          <w:bCs/>
          <w:szCs w:val="24"/>
        </w:rPr>
        <w:t xml:space="preserve">- </w:t>
      </w:r>
      <w:r w:rsidR="00FE734A" w:rsidRPr="006E2E85">
        <w:rPr>
          <w:rFonts w:ascii="Arial" w:hAnsi="Arial" w:cs="Arial"/>
          <w:szCs w:val="24"/>
        </w:rPr>
        <w:t>ust.</w:t>
      </w:r>
      <w:r w:rsidR="00FE734A">
        <w:rPr>
          <w:rFonts w:ascii="Arial" w:hAnsi="Arial" w:cs="Arial"/>
          <w:szCs w:val="24"/>
        </w:rPr>
        <w:t xml:space="preserve"> </w:t>
      </w:r>
      <w:r w:rsidR="00FE734A" w:rsidRPr="006E2E85">
        <w:rPr>
          <w:rFonts w:ascii="Arial" w:hAnsi="Arial" w:cs="Arial"/>
          <w:szCs w:val="24"/>
        </w:rPr>
        <w:t xml:space="preserve">2 </w:t>
      </w:r>
      <w:r w:rsidR="00FE734A">
        <w:rPr>
          <w:rFonts w:ascii="Arial" w:hAnsi="Arial" w:cs="Arial"/>
          <w:szCs w:val="24"/>
        </w:rPr>
        <w:t xml:space="preserve">- </w:t>
      </w:r>
      <w:r w:rsidR="00257B40" w:rsidRPr="006E2E85">
        <w:rPr>
          <w:rFonts w:ascii="Arial" w:hAnsi="Arial" w:cs="Arial"/>
          <w:szCs w:val="24"/>
        </w:rPr>
        <w:t>po upływie 14 dni od dnia ogłoszenia</w:t>
      </w:r>
      <w:r w:rsidR="00257B40" w:rsidRPr="00A47D43">
        <w:rPr>
          <w:rFonts w:ascii="Arial" w:hAnsi="Arial" w:cs="Arial"/>
          <w:szCs w:val="24"/>
        </w:rPr>
        <w:t xml:space="preserve"> </w:t>
      </w:r>
      <w:r w:rsidR="00257B40">
        <w:rPr>
          <w:rFonts w:ascii="Arial" w:hAnsi="Arial" w:cs="Arial"/>
          <w:szCs w:val="24"/>
        </w:rPr>
        <w:t>ustawy</w:t>
      </w:r>
    </w:p>
    <w:p w14:paraId="4BDBA7DC" w14:textId="77777777" w:rsidR="004C34EE" w:rsidRDefault="004C34EE" w:rsidP="00CD2583">
      <w:pPr>
        <w:ind w:left="490" w:right="0"/>
        <w:rPr>
          <w:rFonts w:ascii="Arial" w:hAnsi="Arial" w:cs="Arial"/>
          <w:szCs w:val="24"/>
        </w:rPr>
      </w:pPr>
    </w:p>
    <w:p w14:paraId="1AEF3281" w14:textId="07D1B6F9" w:rsidR="004C34EE" w:rsidRPr="00527603" w:rsidRDefault="002D0817" w:rsidP="00CD2583">
      <w:pPr>
        <w:ind w:left="490" w:right="0"/>
        <w:rPr>
          <w:rFonts w:ascii="Arial" w:hAnsi="Arial" w:cs="Arial"/>
          <w:b/>
          <w:bCs/>
          <w:szCs w:val="24"/>
        </w:rPr>
      </w:pPr>
      <w:r w:rsidRPr="00527603">
        <w:rPr>
          <w:rFonts w:ascii="Arial" w:hAnsi="Arial" w:cs="Arial"/>
          <w:b/>
          <w:bCs/>
          <w:szCs w:val="24"/>
        </w:rPr>
        <w:t>ZASADA</w:t>
      </w:r>
      <w:r>
        <w:rPr>
          <w:rFonts w:ascii="Arial" w:hAnsi="Arial" w:cs="Arial"/>
          <w:b/>
          <w:bCs/>
          <w:szCs w:val="24"/>
        </w:rPr>
        <w:t xml:space="preserve"> (-Y) </w:t>
      </w:r>
      <w:r w:rsidRPr="00527603">
        <w:rPr>
          <w:rFonts w:ascii="Arial" w:hAnsi="Arial" w:cs="Arial"/>
          <w:b/>
          <w:bCs/>
          <w:szCs w:val="24"/>
        </w:rPr>
        <w:t xml:space="preserve"> DZIAŁANIA USTAWY</w:t>
      </w:r>
      <w:r>
        <w:rPr>
          <w:rFonts w:ascii="Arial" w:hAnsi="Arial" w:cs="Arial"/>
          <w:b/>
          <w:bCs/>
          <w:szCs w:val="24"/>
        </w:rPr>
        <w:t>:</w:t>
      </w:r>
    </w:p>
    <w:p w14:paraId="481028AA" w14:textId="425D0C30" w:rsidR="004C34EE" w:rsidRDefault="004C34EE" w:rsidP="00CD2583">
      <w:pPr>
        <w:ind w:left="49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27603">
        <w:rPr>
          <w:rFonts w:ascii="Arial" w:hAnsi="Arial" w:cs="Arial"/>
          <w:szCs w:val="24"/>
        </w:rPr>
        <w:t xml:space="preserve">zasada podstawowa - </w:t>
      </w:r>
      <w:r w:rsidR="00527603" w:rsidRPr="00527603">
        <w:rPr>
          <w:rFonts w:ascii="Arial" w:hAnsi="Arial" w:cs="Arial"/>
          <w:b/>
          <w:bCs/>
          <w:szCs w:val="24"/>
        </w:rPr>
        <w:t>zasada bezpośredniego działania ustawy nowej</w:t>
      </w:r>
      <w:r w:rsidR="00527603">
        <w:rPr>
          <w:rFonts w:ascii="Arial" w:hAnsi="Arial" w:cs="Arial"/>
          <w:szCs w:val="24"/>
        </w:rPr>
        <w:t xml:space="preserve"> – art. 19 ust.1</w:t>
      </w:r>
    </w:p>
    <w:p w14:paraId="30A99D6D" w14:textId="5BD8FFA6" w:rsidR="00527603" w:rsidRDefault="00527603" w:rsidP="00CD2583">
      <w:pPr>
        <w:ind w:left="49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przepisy </w:t>
      </w:r>
      <w:r w:rsidR="00C64377">
        <w:rPr>
          <w:rFonts w:ascii="Arial" w:hAnsi="Arial" w:cs="Arial"/>
          <w:szCs w:val="24"/>
        </w:rPr>
        <w:t>uściślające działanie ww. zasady</w:t>
      </w:r>
      <w:r>
        <w:rPr>
          <w:rFonts w:ascii="Arial" w:hAnsi="Arial" w:cs="Arial"/>
          <w:szCs w:val="24"/>
        </w:rPr>
        <w:t xml:space="preserve"> – m.in.</w:t>
      </w:r>
      <w:r w:rsidR="004321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art. 20, 21 ust. 2</w:t>
      </w:r>
    </w:p>
    <w:p w14:paraId="1BE3C0A0" w14:textId="2ED46024" w:rsidR="00527603" w:rsidRDefault="00527603" w:rsidP="00CD2583">
      <w:pPr>
        <w:ind w:left="490" w:right="0" w:hanging="3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Inne zasady  działania niektórych przepisów:</w:t>
      </w:r>
    </w:p>
    <w:p w14:paraId="28DCB3B4" w14:textId="77777777" w:rsidR="0062219F" w:rsidRDefault="00527603" w:rsidP="00CD2583">
      <w:pPr>
        <w:ind w:left="490" w:right="0" w:hanging="3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zasada instancyjności – co do składów ławniczych – art. 17</w:t>
      </w:r>
      <w:r w:rsidR="00C64377">
        <w:rPr>
          <w:rFonts w:ascii="Arial" w:hAnsi="Arial" w:cs="Arial"/>
          <w:szCs w:val="24"/>
        </w:rPr>
        <w:t xml:space="preserve"> </w:t>
      </w:r>
    </w:p>
    <w:p w14:paraId="4BE706DA" w14:textId="45C58557" w:rsidR="00527603" w:rsidRDefault="00527603" w:rsidP="00CD2583">
      <w:pPr>
        <w:ind w:left="11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zasada kontynuacji (przepisy nowe tylko w sprawach wszczętych po wejściu</w:t>
      </w:r>
      <w:r w:rsidR="006E2E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życie ustawy) – np.  </w:t>
      </w:r>
      <w:r w:rsidR="00C64377">
        <w:rPr>
          <w:rFonts w:ascii="Arial" w:hAnsi="Arial" w:cs="Arial"/>
          <w:szCs w:val="24"/>
        </w:rPr>
        <w:t>sprawy z udziałem przedsiębiorców i konsumentów kwalifikujące się do nowego</w:t>
      </w:r>
      <w:r>
        <w:rPr>
          <w:rFonts w:ascii="Arial" w:hAnsi="Arial" w:cs="Arial"/>
          <w:szCs w:val="24"/>
        </w:rPr>
        <w:t xml:space="preserve"> postępowania odrębnego z udziałem konsumentów, zmiany w postępowaniu w sprawach gospodarczych</w:t>
      </w:r>
      <w:r w:rsidR="001476B9">
        <w:rPr>
          <w:rFonts w:ascii="Arial" w:hAnsi="Arial" w:cs="Arial"/>
          <w:szCs w:val="24"/>
        </w:rPr>
        <w:t>)</w:t>
      </w:r>
    </w:p>
    <w:p w14:paraId="0331DB70" w14:textId="0B616B95" w:rsidR="00527603" w:rsidRDefault="00527603" w:rsidP="00CD2583">
      <w:pPr>
        <w:ind w:left="1057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466CE391" w14:textId="77777777" w:rsidR="006E2E85" w:rsidRDefault="006E2E85" w:rsidP="00CD2583">
      <w:pPr>
        <w:ind w:left="1765" w:right="0" w:firstLine="328"/>
        <w:rPr>
          <w:rFonts w:ascii="Arial" w:hAnsi="Arial" w:cs="Arial"/>
          <w:szCs w:val="24"/>
        </w:rPr>
      </w:pPr>
    </w:p>
    <w:p w14:paraId="1266D7C2" w14:textId="025BB010" w:rsidR="00C54105" w:rsidRPr="00C64377" w:rsidRDefault="008D4547" w:rsidP="00CD2583">
      <w:pPr>
        <w:ind w:left="1765" w:right="0" w:firstLine="0"/>
        <w:rPr>
          <w:rFonts w:ascii="Arial" w:hAnsi="Arial" w:cs="Arial"/>
          <w:b/>
          <w:bCs/>
          <w:szCs w:val="24"/>
        </w:rPr>
      </w:pPr>
      <w:r w:rsidRPr="00C64377">
        <w:rPr>
          <w:rFonts w:ascii="Arial" w:hAnsi="Arial" w:cs="Arial"/>
          <w:b/>
          <w:bCs/>
          <w:szCs w:val="24"/>
        </w:rPr>
        <w:t>WŁAŚCIWOŚĆ MIEJSCOWA I RZECZOWA SĄDÓW</w:t>
      </w:r>
    </w:p>
    <w:p w14:paraId="2183753E" w14:textId="77777777" w:rsidR="004C34EE" w:rsidRDefault="004C34EE" w:rsidP="00CD2583">
      <w:pPr>
        <w:ind w:left="1765" w:right="0" w:firstLine="328"/>
        <w:rPr>
          <w:rFonts w:ascii="Arial" w:hAnsi="Arial" w:cs="Arial"/>
          <w:szCs w:val="24"/>
        </w:rPr>
      </w:pPr>
    </w:p>
    <w:p w14:paraId="73FAB05A" w14:textId="21273420" w:rsidR="00C54105" w:rsidRDefault="00456B0D" w:rsidP="00CD2583">
      <w:pPr>
        <w:pStyle w:val="Akapitzlist"/>
        <w:numPr>
          <w:ilvl w:val="0"/>
          <w:numId w:val="1"/>
        </w:numPr>
        <w:ind w:left="49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art. 18 ustawy </w:t>
      </w:r>
      <w:r w:rsidR="001476B9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F3791E">
        <w:rPr>
          <w:rFonts w:ascii="Arial" w:hAnsi="Arial" w:cs="Arial"/>
          <w:szCs w:val="24"/>
        </w:rPr>
        <w:t xml:space="preserve">wyłączna </w:t>
      </w:r>
      <w:r w:rsidR="00C54105">
        <w:rPr>
          <w:rFonts w:ascii="Arial" w:hAnsi="Arial" w:cs="Arial"/>
          <w:szCs w:val="24"/>
        </w:rPr>
        <w:t>właściwość</w:t>
      </w:r>
      <w:r w:rsidR="004C34EE">
        <w:rPr>
          <w:rFonts w:ascii="Arial" w:hAnsi="Arial" w:cs="Arial"/>
          <w:szCs w:val="24"/>
        </w:rPr>
        <w:t xml:space="preserve"> sądu miejsca zamieszkania konsumenta</w:t>
      </w:r>
      <w:r w:rsidR="00C54105">
        <w:rPr>
          <w:rFonts w:ascii="Arial" w:hAnsi="Arial" w:cs="Arial"/>
          <w:szCs w:val="24"/>
        </w:rPr>
        <w:t xml:space="preserve"> w sprawach</w:t>
      </w:r>
      <w:r w:rsidR="004C34EE" w:rsidRPr="004C34EE">
        <w:rPr>
          <w:rFonts w:ascii="Arial" w:hAnsi="Arial" w:cs="Arial"/>
          <w:szCs w:val="24"/>
        </w:rPr>
        <w:t xml:space="preserve"> o roszczeni</w:t>
      </w:r>
      <w:r w:rsidR="004C34EE">
        <w:rPr>
          <w:rFonts w:ascii="Arial" w:hAnsi="Arial" w:cs="Arial"/>
          <w:szCs w:val="24"/>
        </w:rPr>
        <w:t>a</w:t>
      </w:r>
      <w:r w:rsidR="004C34EE" w:rsidRPr="004C34EE">
        <w:rPr>
          <w:rFonts w:ascii="Arial" w:hAnsi="Arial" w:cs="Arial"/>
          <w:szCs w:val="24"/>
        </w:rPr>
        <w:t xml:space="preserve"> związane z zawarciem umowy kredytu waloryzowanego, denominowanego lub indeksowanego do waluty innej niż waluta polska,</w:t>
      </w:r>
      <w:r w:rsidR="004C34EE">
        <w:rPr>
          <w:rFonts w:ascii="Arial" w:hAnsi="Arial" w:cs="Arial"/>
          <w:szCs w:val="24"/>
        </w:rPr>
        <w:t xml:space="preserve">; </w:t>
      </w:r>
      <w:r w:rsidR="00672074">
        <w:rPr>
          <w:rFonts w:ascii="Arial" w:hAnsi="Arial" w:cs="Arial"/>
          <w:szCs w:val="24"/>
        </w:rPr>
        <w:t xml:space="preserve">zmiana epizodyczna </w:t>
      </w:r>
      <w:r w:rsidR="00F3791E">
        <w:rPr>
          <w:rFonts w:ascii="Arial" w:hAnsi="Arial" w:cs="Arial"/>
          <w:szCs w:val="24"/>
        </w:rPr>
        <w:t>obowiązująca w okresie 5 lat</w:t>
      </w:r>
      <w:r w:rsidR="004C34EE">
        <w:rPr>
          <w:rFonts w:ascii="Arial" w:hAnsi="Arial" w:cs="Arial"/>
          <w:szCs w:val="24"/>
        </w:rPr>
        <w:t xml:space="preserve"> </w:t>
      </w:r>
      <w:r w:rsidR="004C34EE" w:rsidRPr="004C34EE">
        <w:rPr>
          <w:rFonts w:ascii="Arial" w:hAnsi="Arial" w:cs="Arial"/>
          <w:szCs w:val="24"/>
        </w:rPr>
        <w:t xml:space="preserve"> </w:t>
      </w:r>
      <w:r w:rsidR="001476B9">
        <w:rPr>
          <w:rFonts w:ascii="Arial" w:hAnsi="Arial" w:cs="Arial"/>
          <w:szCs w:val="24"/>
        </w:rPr>
        <w:t>od wejścia w życie ustawy</w:t>
      </w:r>
    </w:p>
    <w:p w14:paraId="247A7A28" w14:textId="77777777" w:rsidR="004C34EE" w:rsidRDefault="004C34EE" w:rsidP="00CD2583">
      <w:pPr>
        <w:ind w:left="1081" w:right="0"/>
        <w:rPr>
          <w:rFonts w:ascii="Arial" w:hAnsi="Arial" w:cs="Arial"/>
          <w:szCs w:val="24"/>
        </w:rPr>
      </w:pPr>
    </w:p>
    <w:p w14:paraId="4F5F9CCD" w14:textId="77777777" w:rsidR="004C34EE" w:rsidRDefault="004C34EE" w:rsidP="00CD2583">
      <w:pPr>
        <w:ind w:left="1081" w:right="0"/>
        <w:rPr>
          <w:rFonts w:ascii="Arial" w:hAnsi="Arial" w:cs="Arial"/>
          <w:szCs w:val="24"/>
        </w:rPr>
      </w:pPr>
    </w:p>
    <w:p w14:paraId="30E76084" w14:textId="52C40AB0" w:rsidR="00F3791E" w:rsidRDefault="00F3791E" w:rsidP="00CD2583">
      <w:pPr>
        <w:pStyle w:val="Akapitzlist"/>
        <w:numPr>
          <w:ilvl w:val="0"/>
          <w:numId w:val="1"/>
        </w:numPr>
        <w:ind w:left="490" w:right="0"/>
        <w:rPr>
          <w:rFonts w:ascii="Arial" w:hAnsi="Arial" w:cs="Arial"/>
          <w:szCs w:val="24"/>
        </w:rPr>
      </w:pPr>
      <w:r w:rsidRPr="00944103">
        <w:rPr>
          <w:rFonts w:ascii="Arial" w:hAnsi="Arial" w:cs="Arial"/>
          <w:szCs w:val="24"/>
        </w:rPr>
        <w:lastRenderedPageBreak/>
        <w:t>podniesieni</w:t>
      </w:r>
      <w:r>
        <w:rPr>
          <w:rFonts w:ascii="Arial" w:hAnsi="Arial" w:cs="Arial"/>
          <w:szCs w:val="24"/>
        </w:rPr>
        <w:t>e</w:t>
      </w:r>
      <w:r w:rsidRPr="00944103">
        <w:rPr>
          <w:rFonts w:ascii="Arial" w:hAnsi="Arial" w:cs="Arial"/>
          <w:szCs w:val="24"/>
        </w:rPr>
        <w:t xml:space="preserve"> </w:t>
      </w:r>
      <w:r w:rsidR="001476B9">
        <w:rPr>
          <w:rFonts w:ascii="Arial" w:hAnsi="Arial" w:cs="Arial"/>
          <w:szCs w:val="24"/>
        </w:rPr>
        <w:t xml:space="preserve">progu </w:t>
      </w:r>
      <w:r w:rsidRPr="00944103">
        <w:rPr>
          <w:rFonts w:ascii="Arial" w:hAnsi="Arial" w:cs="Arial"/>
          <w:szCs w:val="24"/>
        </w:rPr>
        <w:t>wartości przedmiotu sporu determinującej właściwość rzeczową sąd</w:t>
      </w:r>
      <w:r w:rsidR="00456B0D">
        <w:rPr>
          <w:rFonts w:ascii="Arial" w:hAnsi="Arial" w:cs="Arial"/>
          <w:szCs w:val="24"/>
        </w:rPr>
        <w:t>ów w sprawach majątkowych</w:t>
      </w:r>
      <w:r w:rsidRPr="00944103">
        <w:rPr>
          <w:rFonts w:ascii="Arial" w:hAnsi="Arial" w:cs="Arial"/>
          <w:szCs w:val="24"/>
        </w:rPr>
        <w:t xml:space="preserve"> </w:t>
      </w:r>
      <w:r w:rsidR="00456B0D">
        <w:rPr>
          <w:rFonts w:ascii="Arial" w:hAnsi="Arial" w:cs="Arial"/>
          <w:szCs w:val="24"/>
        </w:rPr>
        <w:t xml:space="preserve">- </w:t>
      </w:r>
      <w:r w:rsidRPr="00944103">
        <w:rPr>
          <w:rFonts w:ascii="Arial" w:hAnsi="Arial" w:cs="Arial"/>
          <w:szCs w:val="24"/>
        </w:rPr>
        <w:t xml:space="preserve"> z </w:t>
      </w:r>
      <w:r w:rsidRPr="0043215A">
        <w:rPr>
          <w:rFonts w:ascii="Arial" w:hAnsi="Arial" w:cs="Arial"/>
          <w:szCs w:val="24"/>
        </w:rPr>
        <w:t>75 000 zł do 100 000 zł</w:t>
      </w:r>
      <w:r>
        <w:rPr>
          <w:rFonts w:ascii="Arial" w:hAnsi="Arial" w:cs="Arial"/>
          <w:szCs w:val="24"/>
        </w:rPr>
        <w:t xml:space="preserve">; </w:t>
      </w:r>
      <w:r w:rsidR="0043215A">
        <w:rPr>
          <w:rFonts w:ascii="Arial" w:hAnsi="Arial" w:cs="Arial"/>
          <w:szCs w:val="24"/>
        </w:rPr>
        <w:t>(</w:t>
      </w:r>
      <w:r w:rsidR="00456B0D">
        <w:rPr>
          <w:rFonts w:ascii="Arial" w:hAnsi="Arial" w:cs="Arial"/>
          <w:szCs w:val="24"/>
        </w:rPr>
        <w:t>dot</w:t>
      </w:r>
      <w:r w:rsidR="0062219F">
        <w:rPr>
          <w:rFonts w:ascii="Arial" w:hAnsi="Arial" w:cs="Arial"/>
          <w:szCs w:val="24"/>
        </w:rPr>
        <w:t>yczy</w:t>
      </w:r>
      <w:r w:rsidR="00456B0D">
        <w:rPr>
          <w:rFonts w:ascii="Arial" w:hAnsi="Arial" w:cs="Arial"/>
          <w:szCs w:val="24"/>
        </w:rPr>
        <w:t xml:space="preserve"> </w:t>
      </w:r>
      <w:r w:rsidRPr="00944103">
        <w:rPr>
          <w:rFonts w:ascii="Arial" w:hAnsi="Arial" w:cs="Arial"/>
          <w:szCs w:val="24"/>
        </w:rPr>
        <w:t xml:space="preserve"> spraw w</w:t>
      </w:r>
      <w:r w:rsidR="00456B0D">
        <w:rPr>
          <w:rFonts w:ascii="Arial" w:hAnsi="Arial" w:cs="Arial"/>
          <w:szCs w:val="24"/>
        </w:rPr>
        <w:t>noszonych</w:t>
      </w:r>
      <w:r w:rsidRPr="00944103">
        <w:rPr>
          <w:rFonts w:ascii="Arial" w:hAnsi="Arial" w:cs="Arial"/>
          <w:szCs w:val="24"/>
        </w:rPr>
        <w:t xml:space="preserve"> po dniu wejścia w życie ustawy</w:t>
      </w:r>
      <w:r w:rsidR="0043215A">
        <w:rPr>
          <w:rFonts w:ascii="Arial" w:hAnsi="Arial" w:cs="Arial"/>
          <w:szCs w:val="24"/>
        </w:rPr>
        <w:t xml:space="preserve">) - </w:t>
      </w:r>
      <w:r w:rsidRPr="00944103">
        <w:rPr>
          <w:rFonts w:ascii="Arial" w:hAnsi="Arial" w:cs="Arial"/>
          <w:szCs w:val="24"/>
        </w:rPr>
        <w:t>art. 17 pkt 4 k.p.c.;</w:t>
      </w:r>
    </w:p>
    <w:p w14:paraId="6B5B9B66" w14:textId="77777777" w:rsidR="00944103" w:rsidRDefault="00944103" w:rsidP="00CD2583">
      <w:pPr>
        <w:pStyle w:val="Akapitzlist"/>
        <w:ind w:left="560" w:right="0" w:firstLine="0"/>
        <w:rPr>
          <w:rFonts w:ascii="Arial" w:hAnsi="Arial" w:cs="Arial"/>
          <w:szCs w:val="24"/>
        </w:rPr>
      </w:pPr>
    </w:p>
    <w:p w14:paraId="04FC5A68" w14:textId="66C355E9" w:rsidR="00944103" w:rsidRDefault="00944103" w:rsidP="00CD2583">
      <w:pPr>
        <w:pStyle w:val="Akapitzlist"/>
        <w:numPr>
          <w:ilvl w:val="0"/>
          <w:numId w:val="1"/>
        </w:numPr>
        <w:ind w:left="49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spraw</w:t>
      </w:r>
      <w:r w:rsidR="00192543">
        <w:rPr>
          <w:rFonts w:ascii="Arial" w:hAnsi="Arial" w:cs="Arial"/>
          <w:szCs w:val="24"/>
        </w:rPr>
        <w:t xml:space="preserve">y </w:t>
      </w:r>
      <w:r>
        <w:rPr>
          <w:rFonts w:ascii="Arial" w:hAnsi="Arial" w:cs="Arial"/>
          <w:szCs w:val="24"/>
        </w:rPr>
        <w:t xml:space="preserve"> o uzgodnienie księgi wieczystej </w:t>
      </w:r>
      <w:r w:rsidR="0043215A">
        <w:rPr>
          <w:rFonts w:ascii="Arial" w:hAnsi="Arial" w:cs="Arial"/>
          <w:szCs w:val="24"/>
        </w:rPr>
        <w:t xml:space="preserve">- </w:t>
      </w:r>
      <w:r w:rsidR="00192543">
        <w:rPr>
          <w:rFonts w:ascii="Arial" w:hAnsi="Arial" w:cs="Arial"/>
          <w:szCs w:val="24"/>
        </w:rPr>
        <w:t>w zależności od wartości przedmiotu sporu</w:t>
      </w:r>
      <w:r w:rsidR="00F04B50">
        <w:rPr>
          <w:rFonts w:ascii="Arial" w:hAnsi="Arial" w:cs="Arial"/>
          <w:szCs w:val="24"/>
        </w:rPr>
        <w:t xml:space="preserve"> – art. 17 pkt 4 k.p.c.</w:t>
      </w:r>
    </w:p>
    <w:p w14:paraId="37542A2C" w14:textId="77777777" w:rsidR="00192543" w:rsidRPr="00192543" w:rsidRDefault="00192543" w:rsidP="00CD2583">
      <w:pPr>
        <w:pStyle w:val="Akapitzlist"/>
        <w:ind w:left="217"/>
        <w:rPr>
          <w:rFonts w:ascii="Arial" w:hAnsi="Arial" w:cs="Arial"/>
          <w:szCs w:val="24"/>
        </w:rPr>
      </w:pPr>
    </w:p>
    <w:p w14:paraId="28E56194" w14:textId="77777777" w:rsidR="00FE734A" w:rsidRDefault="00FE734A" w:rsidP="00CD2583">
      <w:pPr>
        <w:pStyle w:val="Akapitzlist"/>
        <w:ind w:left="3509" w:right="0" w:firstLine="0"/>
        <w:rPr>
          <w:rFonts w:ascii="Arial" w:hAnsi="Arial" w:cs="Arial"/>
          <w:b/>
          <w:bCs/>
          <w:szCs w:val="24"/>
        </w:rPr>
      </w:pPr>
    </w:p>
    <w:p w14:paraId="5583AB6C" w14:textId="6E8D8A67" w:rsidR="00192543" w:rsidRDefault="008D4547" w:rsidP="00CD2583">
      <w:pPr>
        <w:ind w:left="2473" w:right="0"/>
        <w:rPr>
          <w:rFonts w:ascii="Arial" w:hAnsi="Arial" w:cs="Arial"/>
          <w:b/>
          <w:bCs/>
          <w:szCs w:val="24"/>
        </w:rPr>
      </w:pPr>
      <w:r w:rsidRPr="00A3040A">
        <w:rPr>
          <w:rFonts w:ascii="Arial" w:hAnsi="Arial" w:cs="Arial"/>
          <w:b/>
          <w:bCs/>
          <w:szCs w:val="24"/>
        </w:rPr>
        <w:t>PODSTAWY WYŁĄCZENIA SĘDZIEGO</w:t>
      </w:r>
    </w:p>
    <w:p w14:paraId="009C0F1D" w14:textId="77777777" w:rsidR="0062219F" w:rsidRPr="00A3040A" w:rsidRDefault="0062219F" w:rsidP="00CD2583">
      <w:pPr>
        <w:ind w:left="2473" w:right="0" w:firstLine="328"/>
        <w:rPr>
          <w:rFonts w:ascii="Arial" w:hAnsi="Arial" w:cs="Arial"/>
          <w:b/>
          <w:bCs/>
          <w:szCs w:val="24"/>
        </w:rPr>
      </w:pPr>
    </w:p>
    <w:p w14:paraId="30AE3C4C" w14:textId="017BA0B7" w:rsidR="00F04B50" w:rsidRPr="00FE734A" w:rsidRDefault="00944103" w:rsidP="00CD2583">
      <w:pPr>
        <w:pStyle w:val="Akapitzlist"/>
        <w:numPr>
          <w:ilvl w:val="0"/>
          <w:numId w:val="1"/>
        </w:numPr>
        <w:spacing w:after="29"/>
        <w:ind w:left="490" w:right="0"/>
        <w:rPr>
          <w:rFonts w:ascii="Arial" w:hAnsi="Arial" w:cs="Arial"/>
          <w:szCs w:val="24"/>
        </w:rPr>
      </w:pPr>
      <w:r w:rsidRPr="00FE734A">
        <w:rPr>
          <w:rFonts w:ascii="Arial" w:hAnsi="Arial" w:cs="Arial"/>
          <w:szCs w:val="24"/>
        </w:rPr>
        <w:t xml:space="preserve">wskazanie, że wyrażenie poglądu co do prawa </w:t>
      </w:r>
      <w:r w:rsidR="00192543" w:rsidRPr="00FE734A">
        <w:rPr>
          <w:rFonts w:ascii="Arial" w:hAnsi="Arial" w:cs="Arial"/>
          <w:szCs w:val="24"/>
        </w:rPr>
        <w:t>lub</w:t>
      </w:r>
      <w:r w:rsidRPr="00FE734A">
        <w:rPr>
          <w:rFonts w:ascii="Arial" w:hAnsi="Arial" w:cs="Arial"/>
          <w:szCs w:val="24"/>
        </w:rPr>
        <w:t xml:space="preserve"> faktów przy udzieleniu pouczenia przez sędziego nie jest okolicznością uzasadniającą wykluczenie sędziego ze składu orzekającego</w:t>
      </w:r>
      <w:r w:rsidR="00F04B50" w:rsidRPr="00FE734A">
        <w:rPr>
          <w:rFonts w:ascii="Arial" w:hAnsi="Arial" w:cs="Arial"/>
          <w:szCs w:val="24"/>
        </w:rPr>
        <w:t xml:space="preserve"> – art. 49 § 2 k.p.c.</w:t>
      </w:r>
    </w:p>
    <w:p w14:paraId="2FD115D9" w14:textId="071C46D3" w:rsidR="00944103" w:rsidRDefault="00944103" w:rsidP="00CD2583">
      <w:pPr>
        <w:numPr>
          <w:ilvl w:val="0"/>
          <w:numId w:val="1"/>
        </w:numPr>
        <w:spacing w:after="29"/>
        <w:ind w:left="490" w:right="0" w:hanging="511"/>
        <w:rPr>
          <w:rFonts w:ascii="Arial" w:hAnsi="Arial" w:cs="Arial"/>
          <w:szCs w:val="24"/>
        </w:rPr>
      </w:pPr>
      <w:r w:rsidRPr="00A47D43">
        <w:rPr>
          <w:rFonts w:ascii="Arial" w:hAnsi="Arial" w:cs="Arial"/>
          <w:szCs w:val="24"/>
        </w:rPr>
        <w:t xml:space="preserve"> wyłączeni</w:t>
      </w:r>
      <w:r>
        <w:rPr>
          <w:rFonts w:ascii="Arial" w:hAnsi="Arial" w:cs="Arial"/>
          <w:szCs w:val="24"/>
        </w:rPr>
        <w:t>e</w:t>
      </w:r>
      <w:r w:rsidRPr="00A47D43">
        <w:rPr>
          <w:rFonts w:ascii="Arial" w:hAnsi="Arial" w:cs="Arial"/>
          <w:szCs w:val="24"/>
        </w:rPr>
        <w:t xml:space="preserve"> możliwości złożenia wniosku o wyłączenie sędziego niebędącego  członkiem składu orzekającego (art. 49 § 2 i art. 53</w:t>
      </w:r>
      <w:r w:rsidRPr="00A47D43">
        <w:rPr>
          <w:rFonts w:ascii="Arial" w:hAnsi="Arial" w:cs="Arial"/>
          <w:szCs w:val="24"/>
          <w:vertAlign w:val="superscript"/>
        </w:rPr>
        <w:t>1</w:t>
      </w:r>
      <w:r w:rsidRPr="00A47D43">
        <w:rPr>
          <w:rFonts w:ascii="Arial" w:hAnsi="Arial" w:cs="Arial"/>
          <w:szCs w:val="24"/>
        </w:rPr>
        <w:t xml:space="preserve"> §1 pkt 3 </w:t>
      </w:r>
      <w:r w:rsidR="00192543">
        <w:rPr>
          <w:rFonts w:ascii="Arial" w:hAnsi="Arial" w:cs="Arial"/>
          <w:szCs w:val="24"/>
        </w:rPr>
        <w:t xml:space="preserve"> oraz 156 (1) </w:t>
      </w:r>
      <w:r w:rsidRPr="00A47D43">
        <w:rPr>
          <w:rFonts w:ascii="Arial" w:hAnsi="Arial" w:cs="Arial"/>
          <w:szCs w:val="24"/>
        </w:rPr>
        <w:t xml:space="preserve">k.p.c.); </w:t>
      </w:r>
    </w:p>
    <w:p w14:paraId="1C5C3932" w14:textId="77777777" w:rsidR="00456B0D" w:rsidRDefault="00456B0D" w:rsidP="00CD2583">
      <w:pPr>
        <w:spacing w:after="29"/>
        <w:ind w:left="972" w:right="0" w:firstLine="649"/>
        <w:rPr>
          <w:rFonts w:ascii="Arial" w:hAnsi="Arial" w:cs="Arial"/>
          <w:szCs w:val="24"/>
        </w:rPr>
      </w:pPr>
    </w:p>
    <w:p w14:paraId="6897D0C3" w14:textId="5AB1D7F9" w:rsidR="00456B0D" w:rsidRPr="00456B0D" w:rsidRDefault="00456B0D" w:rsidP="00CD2583">
      <w:pPr>
        <w:spacing w:after="29"/>
        <w:ind w:left="585" w:right="0" w:hanging="380"/>
        <w:rPr>
          <w:rFonts w:ascii="Arial" w:hAnsi="Arial" w:cs="Arial"/>
          <w:b/>
          <w:bCs/>
          <w:szCs w:val="24"/>
        </w:rPr>
      </w:pPr>
      <w:r w:rsidRPr="00456B0D">
        <w:rPr>
          <w:rFonts w:ascii="Arial" w:hAnsi="Arial" w:cs="Arial"/>
          <w:b/>
          <w:bCs/>
          <w:szCs w:val="24"/>
        </w:rPr>
        <w:t xml:space="preserve">USZCZEGÓŁOWIENIE ZAKRESU POUCZEŃ UDZIELANYCH PRZEZ SĄD </w:t>
      </w:r>
    </w:p>
    <w:p w14:paraId="53C021EB" w14:textId="77777777" w:rsidR="00456B0D" w:rsidRDefault="00456B0D" w:rsidP="00CD2583">
      <w:pPr>
        <w:spacing w:after="29"/>
        <w:ind w:left="972" w:right="0" w:firstLine="649"/>
        <w:rPr>
          <w:rFonts w:ascii="Arial" w:hAnsi="Arial" w:cs="Arial"/>
          <w:szCs w:val="24"/>
        </w:rPr>
      </w:pPr>
    </w:p>
    <w:p w14:paraId="73ECDD5A" w14:textId="695962F5" w:rsidR="00F04B50" w:rsidRPr="00F04B50" w:rsidRDefault="00F04B50" w:rsidP="00CD2583">
      <w:pPr>
        <w:numPr>
          <w:ilvl w:val="0"/>
          <w:numId w:val="1"/>
        </w:numPr>
        <w:spacing w:after="29"/>
        <w:ind w:left="490" w:right="0" w:hanging="511"/>
        <w:rPr>
          <w:rFonts w:ascii="Arial" w:hAnsi="Arial" w:cs="Arial"/>
          <w:szCs w:val="24"/>
        </w:rPr>
      </w:pPr>
      <w:r w:rsidRPr="00F04B50">
        <w:rPr>
          <w:rFonts w:ascii="Arial" w:hAnsi="Arial" w:cs="Arial"/>
          <w:szCs w:val="24"/>
        </w:rPr>
        <w:t xml:space="preserve">nowy </w:t>
      </w:r>
      <w:r w:rsidRPr="00F04B50">
        <w:rPr>
          <w:rFonts w:ascii="Arial" w:hAnsi="Arial" w:cs="Arial"/>
          <w:bCs/>
          <w:szCs w:val="24"/>
        </w:rPr>
        <w:t>§ 2 art. 156 k.p.c. - p</w:t>
      </w:r>
      <w:r w:rsidRPr="00F04B50">
        <w:rPr>
          <w:rFonts w:ascii="Arial" w:hAnsi="Arial" w:cs="Arial"/>
          <w:szCs w:val="24"/>
        </w:rPr>
        <w:t>ouczenie, o którym mowa w § 1, może obejmować w szczególności wyrażenie poglądu co do: wykładni przepisów prawa mogących znaleźć zastosowanie w sprawie; faktów, które na danym etapie sprawy mogą zostać uznane za bezsporne lub dostatecznie wykazane.</w:t>
      </w:r>
    </w:p>
    <w:p w14:paraId="63A4ACB9" w14:textId="60F4C3A6" w:rsidR="00F04B50" w:rsidRDefault="00F04B50" w:rsidP="00CD2583">
      <w:pPr>
        <w:spacing w:after="29"/>
        <w:ind w:left="490" w:right="0" w:firstLine="0"/>
        <w:rPr>
          <w:rFonts w:ascii="Arial" w:hAnsi="Arial" w:cs="Arial"/>
          <w:szCs w:val="24"/>
        </w:rPr>
      </w:pPr>
    </w:p>
    <w:p w14:paraId="770AB061" w14:textId="77777777" w:rsidR="00192543" w:rsidRDefault="00192543" w:rsidP="00CD2583">
      <w:pPr>
        <w:spacing w:after="29"/>
        <w:ind w:left="560" w:right="0" w:firstLine="0"/>
        <w:rPr>
          <w:rFonts w:ascii="Arial" w:hAnsi="Arial" w:cs="Arial"/>
          <w:szCs w:val="24"/>
        </w:rPr>
      </w:pPr>
    </w:p>
    <w:p w14:paraId="360DB2B2" w14:textId="732B5B3F" w:rsidR="00192543" w:rsidRPr="00A402DC" w:rsidRDefault="008D4547" w:rsidP="00CD2583">
      <w:pPr>
        <w:spacing w:after="29"/>
        <w:ind w:left="2001" w:right="0" w:hanging="380"/>
        <w:rPr>
          <w:rFonts w:ascii="Arial" w:hAnsi="Arial" w:cs="Arial"/>
          <w:b/>
          <w:bCs/>
          <w:szCs w:val="24"/>
        </w:rPr>
      </w:pPr>
      <w:r w:rsidRPr="00A402DC">
        <w:rPr>
          <w:rFonts w:ascii="Arial" w:hAnsi="Arial" w:cs="Arial"/>
          <w:b/>
          <w:bCs/>
          <w:szCs w:val="24"/>
        </w:rPr>
        <w:t>WYKAZANIE UMOCOWANIA DO DZIAŁANIA</w:t>
      </w:r>
    </w:p>
    <w:p w14:paraId="45C590B0" w14:textId="77777777" w:rsidR="00192543" w:rsidRDefault="00192543" w:rsidP="00CD2583">
      <w:pPr>
        <w:spacing w:after="29"/>
        <w:ind w:left="560" w:right="0" w:firstLine="0"/>
        <w:rPr>
          <w:rFonts w:ascii="Arial" w:hAnsi="Arial" w:cs="Arial"/>
          <w:szCs w:val="24"/>
        </w:rPr>
      </w:pPr>
    </w:p>
    <w:p w14:paraId="60B2AD6B" w14:textId="59C131D9" w:rsidR="00192543" w:rsidRPr="00192543" w:rsidRDefault="0062219F" w:rsidP="00CD2583">
      <w:pPr>
        <w:pStyle w:val="Akapitzlist"/>
        <w:numPr>
          <w:ilvl w:val="0"/>
          <w:numId w:val="1"/>
        </w:numPr>
        <w:spacing w:after="29"/>
        <w:ind w:left="49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192543">
        <w:rPr>
          <w:rFonts w:ascii="Arial" w:hAnsi="Arial" w:cs="Arial"/>
          <w:szCs w:val="24"/>
        </w:rPr>
        <w:t>miana art. 68 § 3 k.p.c.– wskazani</w:t>
      </w:r>
      <w:r w:rsidR="0043215A">
        <w:rPr>
          <w:rFonts w:ascii="Arial" w:hAnsi="Arial" w:cs="Arial"/>
          <w:szCs w:val="24"/>
        </w:rPr>
        <w:t>e</w:t>
      </w:r>
      <w:r w:rsidR="00192543">
        <w:rPr>
          <w:rFonts w:ascii="Arial" w:hAnsi="Arial" w:cs="Arial"/>
          <w:szCs w:val="24"/>
        </w:rPr>
        <w:t xml:space="preserve"> źródła</w:t>
      </w:r>
      <w:r w:rsidR="00456B0D">
        <w:rPr>
          <w:rFonts w:ascii="Arial" w:hAnsi="Arial" w:cs="Arial"/>
          <w:szCs w:val="24"/>
        </w:rPr>
        <w:t xml:space="preserve"> informacji o </w:t>
      </w:r>
      <w:r w:rsidR="00192543">
        <w:rPr>
          <w:rFonts w:ascii="Arial" w:hAnsi="Arial" w:cs="Arial"/>
          <w:szCs w:val="24"/>
        </w:rPr>
        <w:t xml:space="preserve"> umocowani</w:t>
      </w:r>
      <w:r w:rsidR="00456B0D">
        <w:rPr>
          <w:rFonts w:ascii="Arial" w:hAnsi="Arial" w:cs="Arial"/>
          <w:szCs w:val="24"/>
        </w:rPr>
        <w:t>u</w:t>
      </w:r>
      <w:r w:rsidR="00192543">
        <w:rPr>
          <w:rFonts w:ascii="Arial" w:hAnsi="Arial" w:cs="Arial"/>
          <w:szCs w:val="24"/>
        </w:rPr>
        <w:t xml:space="preserve"> organu władzy samorządowej lub państwowej jednostki organizacyjnej</w:t>
      </w:r>
      <w:r w:rsidR="0043215A">
        <w:rPr>
          <w:rFonts w:ascii="Arial" w:hAnsi="Arial" w:cs="Arial"/>
          <w:szCs w:val="24"/>
        </w:rPr>
        <w:t xml:space="preserve"> zamiast wykazania umocowania dokumentem</w:t>
      </w:r>
      <w:r w:rsidR="00456B0D">
        <w:rPr>
          <w:rFonts w:ascii="Arial" w:hAnsi="Arial" w:cs="Arial"/>
          <w:szCs w:val="24"/>
        </w:rPr>
        <w:t xml:space="preserve"> (</w:t>
      </w:r>
      <w:r w:rsidR="00456B0D" w:rsidRPr="00456B0D">
        <w:rPr>
          <w:rFonts w:ascii="Arial" w:hAnsi="Arial" w:cs="Arial"/>
          <w:szCs w:val="24"/>
        </w:rPr>
        <w:t>informacj</w:t>
      </w:r>
      <w:r w:rsidR="00456B0D">
        <w:rPr>
          <w:rFonts w:ascii="Arial" w:hAnsi="Arial" w:cs="Arial"/>
          <w:szCs w:val="24"/>
        </w:rPr>
        <w:t>e</w:t>
      </w:r>
      <w:r w:rsidR="00456B0D" w:rsidRPr="00456B0D">
        <w:rPr>
          <w:rFonts w:ascii="Arial" w:hAnsi="Arial" w:cs="Arial"/>
          <w:szCs w:val="24"/>
        </w:rPr>
        <w:t xml:space="preserve"> powszechnie dostępn</w:t>
      </w:r>
      <w:r>
        <w:rPr>
          <w:rFonts w:ascii="Arial" w:hAnsi="Arial" w:cs="Arial"/>
          <w:szCs w:val="24"/>
        </w:rPr>
        <w:t>e</w:t>
      </w:r>
      <w:r w:rsidR="00456B0D" w:rsidRPr="00456B0D">
        <w:rPr>
          <w:rFonts w:ascii="Arial" w:hAnsi="Arial" w:cs="Arial"/>
          <w:szCs w:val="24"/>
        </w:rPr>
        <w:t>, w szczególności udostępnion</w:t>
      </w:r>
      <w:r>
        <w:rPr>
          <w:rFonts w:ascii="Arial" w:hAnsi="Arial" w:cs="Arial"/>
          <w:szCs w:val="24"/>
        </w:rPr>
        <w:t>e</w:t>
      </w:r>
      <w:r w:rsidR="00456B0D" w:rsidRPr="00456B0D">
        <w:rPr>
          <w:rFonts w:ascii="Arial" w:hAnsi="Arial" w:cs="Arial"/>
          <w:szCs w:val="24"/>
        </w:rPr>
        <w:t xml:space="preserve"> w Biuletynie Informacji Publicznej</w:t>
      </w:r>
      <w:r w:rsidR="00456B0D">
        <w:rPr>
          <w:rFonts w:ascii="Arial" w:hAnsi="Arial" w:cs="Arial"/>
          <w:szCs w:val="24"/>
        </w:rPr>
        <w:t>)</w:t>
      </w:r>
    </w:p>
    <w:p w14:paraId="275DE0F4" w14:textId="77777777" w:rsidR="004C34EE" w:rsidRDefault="004C34EE" w:rsidP="00CD2583">
      <w:pPr>
        <w:pStyle w:val="Akapitzlist"/>
        <w:ind w:left="217"/>
        <w:rPr>
          <w:rFonts w:ascii="Arial" w:hAnsi="Arial" w:cs="Arial"/>
          <w:szCs w:val="24"/>
        </w:rPr>
      </w:pPr>
    </w:p>
    <w:p w14:paraId="5A1024B7" w14:textId="5D6AD731" w:rsidR="00944103" w:rsidRDefault="00944103" w:rsidP="00CD2583">
      <w:pPr>
        <w:pStyle w:val="Akapitzlist"/>
        <w:ind w:left="726"/>
        <w:rPr>
          <w:rFonts w:ascii="Arial" w:hAnsi="Arial" w:cs="Arial"/>
          <w:szCs w:val="24"/>
        </w:rPr>
      </w:pPr>
    </w:p>
    <w:p w14:paraId="49BC589E" w14:textId="77777777" w:rsidR="00192543" w:rsidRDefault="00192543" w:rsidP="00CD2583">
      <w:pPr>
        <w:pStyle w:val="Akapitzlist"/>
        <w:ind w:left="217"/>
        <w:rPr>
          <w:rFonts w:ascii="Arial" w:hAnsi="Arial" w:cs="Arial"/>
          <w:szCs w:val="24"/>
        </w:rPr>
      </w:pPr>
    </w:p>
    <w:p w14:paraId="7EB987C2" w14:textId="650ACF44" w:rsidR="00192543" w:rsidRPr="00A402DC" w:rsidRDefault="00456B0D" w:rsidP="00CD2583">
      <w:pPr>
        <w:pStyle w:val="Akapitzlist"/>
        <w:ind w:left="217" w:hanging="248"/>
        <w:rPr>
          <w:rFonts w:ascii="Arial" w:hAnsi="Arial" w:cs="Arial"/>
          <w:b/>
          <w:bCs/>
          <w:szCs w:val="24"/>
        </w:rPr>
      </w:pPr>
      <w:r w:rsidRPr="00A402DC">
        <w:rPr>
          <w:rFonts w:ascii="Arial" w:hAnsi="Arial" w:cs="Arial"/>
          <w:b/>
          <w:bCs/>
          <w:szCs w:val="24"/>
        </w:rPr>
        <w:t xml:space="preserve">ZMIANY ZWIĄZANE Z PEŁNOMOCNICTWEM PROCESOWYM </w:t>
      </w:r>
      <w:r>
        <w:rPr>
          <w:rFonts w:ascii="Arial" w:hAnsi="Arial" w:cs="Arial"/>
          <w:b/>
          <w:bCs/>
          <w:szCs w:val="24"/>
        </w:rPr>
        <w:t xml:space="preserve">W TYM </w:t>
      </w:r>
      <w:r w:rsidRPr="00A402DC">
        <w:rPr>
          <w:rFonts w:ascii="Arial" w:hAnsi="Arial" w:cs="Arial"/>
          <w:b/>
          <w:bCs/>
          <w:szCs w:val="24"/>
        </w:rPr>
        <w:t xml:space="preserve"> PEŁNOMOCNIKIEM Z URZĘDU</w:t>
      </w:r>
    </w:p>
    <w:p w14:paraId="70120DF9" w14:textId="77777777" w:rsidR="0043215A" w:rsidRDefault="0043215A" w:rsidP="00CD2583">
      <w:pPr>
        <w:pStyle w:val="Akapitzlist"/>
        <w:ind w:left="217"/>
        <w:rPr>
          <w:rFonts w:ascii="Arial" w:hAnsi="Arial" w:cs="Arial"/>
          <w:szCs w:val="24"/>
        </w:rPr>
      </w:pPr>
    </w:p>
    <w:p w14:paraId="0DAB25C2" w14:textId="0C00A9FC" w:rsidR="00192543" w:rsidRDefault="0043215A" w:rsidP="00CD2583">
      <w:pPr>
        <w:pStyle w:val="Akapitzlist"/>
        <w:numPr>
          <w:ilvl w:val="0"/>
          <w:numId w:val="1"/>
        </w:numPr>
        <w:ind w:left="4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192543">
        <w:rPr>
          <w:rFonts w:ascii="Arial" w:hAnsi="Arial" w:cs="Arial"/>
          <w:szCs w:val="24"/>
        </w:rPr>
        <w:t xml:space="preserve">ełnomocnik do doręczeń – </w:t>
      </w:r>
      <w:r>
        <w:rPr>
          <w:rFonts w:ascii="Arial" w:hAnsi="Arial" w:cs="Arial"/>
          <w:szCs w:val="24"/>
        </w:rPr>
        <w:t xml:space="preserve"> zmiany </w:t>
      </w:r>
      <w:r w:rsidR="00192543">
        <w:rPr>
          <w:rFonts w:ascii="Arial" w:hAnsi="Arial" w:cs="Arial"/>
          <w:szCs w:val="24"/>
        </w:rPr>
        <w:t>art. 88 i 133 §</w:t>
      </w:r>
      <w:r w:rsidR="00F04B50">
        <w:rPr>
          <w:rFonts w:ascii="Arial" w:hAnsi="Arial" w:cs="Arial"/>
          <w:szCs w:val="24"/>
        </w:rPr>
        <w:t xml:space="preserve"> </w:t>
      </w:r>
      <w:r w:rsidR="00192543">
        <w:rPr>
          <w:rFonts w:ascii="Arial" w:hAnsi="Arial" w:cs="Arial"/>
          <w:szCs w:val="24"/>
        </w:rPr>
        <w:t>3 k.p.c.</w:t>
      </w:r>
    </w:p>
    <w:p w14:paraId="1FD254C7" w14:textId="36FB0514" w:rsidR="00192543" w:rsidRPr="00192543" w:rsidRDefault="0043215A" w:rsidP="00CD2583">
      <w:pPr>
        <w:pStyle w:val="Akapitzlist"/>
        <w:numPr>
          <w:ilvl w:val="0"/>
          <w:numId w:val="1"/>
        </w:numPr>
        <w:ind w:left="490"/>
        <w:rPr>
          <w:rFonts w:ascii="Arial" w:hAnsi="Arial" w:cs="Arial"/>
          <w:szCs w:val="24"/>
        </w:rPr>
      </w:pPr>
      <w:bookmarkStart w:id="0" w:name="_Hlk133833953"/>
      <w:r>
        <w:rPr>
          <w:rFonts w:ascii="Arial" w:hAnsi="Arial" w:cs="Arial"/>
          <w:szCs w:val="24"/>
        </w:rPr>
        <w:t>rozszerzenie</w:t>
      </w:r>
      <w:r w:rsidR="00192543" w:rsidRPr="00192543">
        <w:rPr>
          <w:rFonts w:ascii="Arial" w:hAnsi="Arial" w:cs="Arial"/>
          <w:szCs w:val="24"/>
        </w:rPr>
        <w:t xml:space="preserve"> zakresu pełnomocnictwa </w:t>
      </w:r>
      <w:r>
        <w:rPr>
          <w:rFonts w:ascii="Arial" w:hAnsi="Arial" w:cs="Arial"/>
          <w:szCs w:val="24"/>
        </w:rPr>
        <w:t xml:space="preserve">procesowego </w:t>
      </w:r>
      <w:r w:rsidR="00192543" w:rsidRPr="00192543">
        <w:rPr>
          <w:rFonts w:ascii="Arial" w:hAnsi="Arial" w:cs="Arial"/>
          <w:szCs w:val="24"/>
        </w:rPr>
        <w:t>ogólnego</w:t>
      </w:r>
      <w:r w:rsidR="00F04B50">
        <w:rPr>
          <w:rFonts w:ascii="Arial" w:hAnsi="Arial" w:cs="Arial"/>
          <w:szCs w:val="24"/>
        </w:rPr>
        <w:t xml:space="preserve"> o uprawnienie do wniesienia skargi kasacyjnej</w:t>
      </w:r>
      <w:r w:rsidR="00192543" w:rsidRPr="00192543">
        <w:rPr>
          <w:rFonts w:ascii="Arial" w:hAnsi="Arial" w:cs="Arial"/>
          <w:szCs w:val="24"/>
        </w:rPr>
        <w:t xml:space="preserve"> </w:t>
      </w:r>
      <w:bookmarkEnd w:id="0"/>
      <w:r w:rsidR="00192543" w:rsidRPr="00192543">
        <w:rPr>
          <w:rFonts w:ascii="Arial" w:hAnsi="Arial" w:cs="Arial"/>
          <w:szCs w:val="24"/>
        </w:rPr>
        <w:t>– art. 91</w:t>
      </w:r>
      <w:r w:rsidR="00192543">
        <w:rPr>
          <w:rFonts w:ascii="Arial" w:hAnsi="Arial" w:cs="Arial"/>
          <w:szCs w:val="24"/>
        </w:rPr>
        <w:t xml:space="preserve"> k.p.c.</w:t>
      </w:r>
    </w:p>
    <w:p w14:paraId="151E5812" w14:textId="34568C82" w:rsidR="00192543" w:rsidRDefault="0043215A" w:rsidP="00CD2583">
      <w:pPr>
        <w:pStyle w:val="Akapitzlist"/>
        <w:numPr>
          <w:ilvl w:val="0"/>
          <w:numId w:val="1"/>
        </w:numPr>
        <w:ind w:left="4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analogiczn</w:t>
      </w:r>
      <w:r w:rsidR="00A402DC">
        <w:rPr>
          <w:rFonts w:ascii="Arial" w:hAnsi="Arial" w:cs="Arial"/>
          <w:szCs w:val="24"/>
        </w:rPr>
        <w:t xml:space="preserve">e rozszerzenie </w:t>
      </w:r>
      <w:r w:rsidR="00192543" w:rsidRPr="00192543">
        <w:rPr>
          <w:rFonts w:ascii="Arial" w:hAnsi="Arial" w:cs="Arial"/>
          <w:szCs w:val="24"/>
        </w:rPr>
        <w:t xml:space="preserve">zakresu pełnomocnictwa </w:t>
      </w:r>
      <w:r w:rsidR="00192543">
        <w:rPr>
          <w:rFonts w:ascii="Arial" w:hAnsi="Arial" w:cs="Arial"/>
          <w:szCs w:val="24"/>
        </w:rPr>
        <w:t>z urzędu – art. 118 § 2 k.p.c.</w:t>
      </w:r>
    </w:p>
    <w:p w14:paraId="28B42C6E" w14:textId="77777777" w:rsidR="002D0817" w:rsidRDefault="002D0817" w:rsidP="00CD2583">
      <w:pPr>
        <w:pStyle w:val="Akapitzlist"/>
        <w:ind w:left="490" w:firstLine="0"/>
        <w:rPr>
          <w:rFonts w:ascii="Arial" w:hAnsi="Arial" w:cs="Arial"/>
          <w:szCs w:val="24"/>
        </w:rPr>
      </w:pPr>
    </w:p>
    <w:p w14:paraId="66CE496A" w14:textId="1706946B" w:rsidR="00944103" w:rsidRPr="00A402DC" w:rsidRDefault="008D4547" w:rsidP="00CD2583">
      <w:pPr>
        <w:ind w:left="2709" w:firstLine="328"/>
        <w:rPr>
          <w:rFonts w:ascii="Arial" w:hAnsi="Arial" w:cs="Arial"/>
          <w:b/>
          <w:bCs/>
          <w:szCs w:val="24"/>
        </w:rPr>
      </w:pPr>
      <w:r w:rsidRPr="00A402DC">
        <w:rPr>
          <w:rFonts w:ascii="Arial" w:hAnsi="Arial" w:cs="Arial"/>
          <w:b/>
          <w:bCs/>
          <w:szCs w:val="24"/>
        </w:rPr>
        <w:t>KOSZTY PROCESU</w:t>
      </w:r>
    </w:p>
    <w:p w14:paraId="4F6B14F7" w14:textId="77777777" w:rsidR="00944103" w:rsidRPr="00A47D43" w:rsidRDefault="00944103" w:rsidP="00CD2583">
      <w:pPr>
        <w:spacing w:after="29"/>
        <w:ind w:left="560" w:right="0" w:firstLine="0"/>
        <w:rPr>
          <w:rFonts w:ascii="Arial" w:hAnsi="Arial" w:cs="Arial"/>
          <w:szCs w:val="24"/>
        </w:rPr>
      </w:pPr>
    </w:p>
    <w:p w14:paraId="033FE2FA" w14:textId="0CFC0CB9" w:rsidR="00944103" w:rsidRDefault="00944103" w:rsidP="00CD2583">
      <w:pPr>
        <w:numPr>
          <w:ilvl w:val="0"/>
          <w:numId w:val="1"/>
        </w:numPr>
        <w:ind w:left="490" w:right="0" w:hanging="511"/>
        <w:rPr>
          <w:rFonts w:ascii="Arial" w:hAnsi="Arial" w:cs="Arial"/>
          <w:szCs w:val="24"/>
        </w:rPr>
      </w:pPr>
      <w:r w:rsidRPr="00A47D43">
        <w:rPr>
          <w:rFonts w:ascii="Arial" w:hAnsi="Arial" w:cs="Arial"/>
          <w:szCs w:val="24"/>
        </w:rPr>
        <w:t xml:space="preserve"> orzekani</w:t>
      </w:r>
      <w:r w:rsidR="00192543">
        <w:rPr>
          <w:rFonts w:ascii="Arial" w:hAnsi="Arial" w:cs="Arial"/>
          <w:szCs w:val="24"/>
        </w:rPr>
        <w:t>e</w:t>
      </w:r>
      <w:r w:rsidRPr="00A47D43">
        <w:rPr>
          <w:rFonts w:ascii="Arial" w:hAnsi="Arial" w:cs="Arial"/>
          <w:szCs w:val="24"/>
        </w:rPr>
        <w:t xml:space="preserve"> </w:t>
      </w:r>
      <w:r w:rsidR="00456B0D">
        <w:rPr>
          <w:rFonts w:ascii="Arial" w:hAnsi="Arial" w:cs="Arial"/>
          <w:szCs w:val="24"/>
        </w:rPr>
        <w:t xml:space="preserve"> przez sąd </w:t>
      </w:r>
      <w:r w:rsidRPr="004C34EE">
        <w:rPr>
          <w:rFonts w:ascii="Arial" w:hAnsi="Arial" w:cs="Arial"/>
          <w:szCs w:val="24"/>
        </w:rPr>
        <w:t>z urzędu</w:t>
      </w:r>
      <w:r w:rsidRPr="00A47D43">
        <w:rPr>
          <w:rFonts w:ascii="Arial" w:hAnsi="Arial" w:cs="Arial"/>
          <w:szCs w:val="24"/>
        </w:rPr>
        <w:t xml:space="preserve"> o odsetk</w:t>
      </w:r>
      <w:r w:rsidR="00257B40">
        <w:rPr>
          <w:rFonts w:ascii="Arial" w:hAnsi="Arial" w:cs="Arial"/>
          <w:szCs w:val="24"/>
        </w:rPr>
        <w:t>ach</w:t>
      </w:r>
      <w:r>
        <w:rPr>
          <w:rFonts w:ascii="Arial" w:hAnsi="Arial" w:cs="Arial"/>
          <w:szCs w:val="24"/>
        </w:rPr>
        <w:t xml:space="preserve"> od kosztów procesu</w:t>
      </w:r>
      <w:r w:rsidRPr="00A47D43">
        <w:rPr>
          <w:rFonts w:ascii="Arial" w:hAnsi="Arial" w:cs="Arial"/>
          <w:szCs w:val="24"/>
        </w:rPr>
        <w:t xml:space="preserve"> (art. 98 § 1</w:t>
      </w:r>
      <w:r w:rsidRPr="00A47D43">
        <w:rPr>
          <w:rFonts w:ascii="Arial" w:hAnsi="Arial" w:cs="Arial"/>
          <w:szCs w:val="24"/>
          <w:vertAlign w:val="superscript"/>
        </w:rPr>
        <w:t xml:space="preserve">1 </w:t>
      </w:r>
      <w:r w:rsidRPr="00A47D43">
        <w:rPr>
          <w:rFonts w:ascii="Arial" w:hAnsi="Arial" w:cs="Arial"/>
          <w:szCs w:val="24"/>
        </w:rPr>
        <w:t xml:space="preserve">k.p.c.); </w:t>
      </w:r>
    </w:p>
    <w:p w14:paraId="288F8D79" w14:textId="4F07336E" w:rsidR="00192543" w:rsidRDefault="004435D5" w:rsidP="00CD2583">
      <w:pPr>
        <w:numPr>
          <w:ilvl w:val="0"/>
          <w:numId w:val="1"/>
        </w:numPr>
        <w:ind w:left="490" w:right="0" w:hanging="51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dojazdu strony</w:t>
      </w:r>
      <w:r w:rsidR="00456B0D">
        <w:rPr>
          <w:rFonts w:ascii="Arial" w:hAnsi="Arial" w:cs="Arial"/>
          <w:szCs w:val="24"/>
        </w:rPr>
        <w:t xml:space="preserve"> występującej osobiście lub reprezentowanej przez pełnomocnika nie będącego pełnomocnikiem zawodowy</w:t>
      </w:r>
      <w:r w:rsidR="0062219F">
        <w:rPr>
          <w:rFonts w:ascii="Arial" w:hAnsi="Arial" w:cs="Arial"/>
          <w:szCs w:val="24"/>
        </w:rPr>
        <w:t>m</w:t>
      </w:r>
      <w:r w:rsidR="00456B0D">
        <w:rPr>
          <w:rFonts w:ascii="Arial" w:hAnsi="Arial" w:cs="Arial"/>
          <w:szCs w:val="24"/>
        </w:rPr>
        <w:t xml:space="preserve"> - </w:t>
      </w:r>
      <w:r w:rsidR="00F04B50">
        <w:rPr>
          <w:rFonts w:ascii="Arial" w:hAnsi="Arial" w:cs="Arial"/>
          <w:szCs w:val="24"/>
        </w:rPr>
        <w:t xml:space="preserve"> bez ograniczenia</w:t>
      </w:r>
      <w:r>
        <w:rPr>
          <w:rFonts w:ascii="Arial" w:hAnsi="Arial" w:cs="Arial"/>
          <w:szCs w:val="24"/>
        </w:rPr>
        <w:t xml:space="preserve"> – art. 98 § 2</w:t>
      </w:r>
    </w:p>
    <w:p w14:paraId="20E5CFCD" w14:textId="77777777" w:rsidR="006A5F36" w:rsidRDefault="006A5F36" w:rsidP="00CD2583">
      <w:pPr>
        <w:ind w:left="490" w:right="0" w:firstLine="0"/>
        <w:rPr>
          <w:rFonts w:ascii="Arial" w:hAnsi="Arial" w:cs="Arial"/>
          <w:szCs w:val="24"/>
        </w:rPr>
      </w:pPr>
    </w:p>
    <w:p w14:paraId="7B68C0A3" w14:textId="7CB32E17" w:rsidR="00944103" w:rsidRDefault="00944103" w:rsidP="00CD2583">
      <w:pPr>
        <w:ind w:left="560" w:right="0" w:firstLine="0"/>
        <w:rPr>
          <w:rFonts w:ascii="Arial" w:hAnsi="Arial" w:cs="Arial"/>
          <w:szCs w:val="24"/>
        </w:rPr>
      </w:pPr>
    </w:p>
    <w:p w14:paraId="4DA32FB7" w14:textId="383E268D" w:rsidR="006A5F36" w:rsidRDefault="006A5F36" w:rsidP="00CD2583">
      <w:pPr>
        <w:ind w:left="205" w:righ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NOWE </w:t>
      </w:r>
      <w:r w:rsidR="008D4547" w:rsidRPr="00A402DC">
        <w:rPr>
          <w:rFonts w:ascii="Arial" w:hAnsi="Arial" w:cs="Arial"/>
          <w:b/>
          <w:bCs/>
          <w:szCs w:val="24"/>
        </w:rPr>
        <w:t xml:space="preserve">WYMAGANIA CO DO PISM PROCESOWYCH WNOSZONYCH PRZEZ </w:t>
      </w:r>
      <w:r w:rsidR="0062219F">
        <w:rPr>
          <w:rFonts w:ascii="Arial" w:hAnsi="Arial" w:cs="Arial"/>
          <w:b/>
          <w:bCs/>
          <w:szCs w:val="24"/>
        </w:rPr>
        <w:t>STRONY</w:t>
      </w:r>
      <w:r>
        <w:rPr>
          <w:rFonts w:ascii="Arial" w:hAnsi="Arial" w:cs="Arial"/>
          <w:b/>
          <w:bCs/>
          <w:szCs w:val="24"/>
        </w:rPr>
        <w:t xml:space="preserve"> </w:t>
      </w:r>
      <w:r w:rsidR="0062219F">
        <w:rPr>
          <w:rFonts w:ascii="Arial" w:hAnsi="Arial" w:cs="Arial"/>
          <w:b/>
          <w:bCs/>
          <w:szCs w:val="24"/>
        </w:rPr>
        <w:t>ZASTĘPOWANE</w:t>
      </w:r>
      <w:r>
        <w:rPr>
          <w:rFonts w:ascii="Arial" w:hAnsi="Arial" w:cs="Arial"/>
          <w:b/>
          <w:bCs/>
          <w:szCs w:val="24"/>
        </w:rPr>
        <w:t xml:space="preserve"> PRZEZ </w:t>
      </w:r>
      <w:r w:rsidR="008D4547" w:rsidRPr="00A402DC">
        <w:rPr>
          <w:rFonts w:ascii="Arial" w:hAnsi="Arial" w:cs="Arial"/>
          <w:b/>
          <w:bCs/>
          <w:szCs w:val="24"/>
        </w:rPr>
        <w:t>ZAWODOWYCH PEŁNOMOCNIKÓW</w:t>
      </w:r>
      <w:r>
        <w:rPr>
          <w:rFonts w:ascii="Arial" w:hAnsi="Arial" w:cs="Arial"/>
          <w:b/>
          <w:bCs/>
          <w:szCs w:val="24"/>
        </w:rPr>
        <w:t xml:space="preserve"> </w:t>
      </w:r>
    </w:p>
    <w:p w14:paraId="697B49C5" w14:textId="77777777" w:rsidR="00944103" w:rsidRPr="00A47D43" w:rsidRDefault="00944103" w:rsidP="00CD2583">
      <w:pPr>
        <w:ind w:left="560" w:right="0" w:firstLine="0"/>
        <w:rPr>
          <w:rFonts w:ascii="Arial" w:hAnsi="Arial" w:cs="Arial"/>
          <w:szCs w:val="24"/>
        </w:rPr>
      </w:pPr>
    </w:p>
    <w:p w14:paraId="68BC8BC7" w14:textId="77777777" w:rsidR="006A5F36" w:rsidRDefault="006A5F36" w:rsidP="00CD2583">
      <w:pPr>
        <w:pStyle w:val="Akapitzlist"/>
        <w:numPr>
          <w:ilvl w:val="0"/>
          <w:numId w:val="1"/>
        </w:numPr>
        <w:ind w:left="490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nowy art. 128 (1) - </w:t>
      </w:r>
      <w:r w:rsidR="00944103" w:rsidRPr="006A5F36">
        <w:rPr>
          <w:rFonts w:ascii="Arial" w:hAnsi="Arial" w:cs="Arial"/>
          <w:szCs w:val="24"/>
        </w:rPr>
        <w:t xml:space="preserve">pisma wnoszone przez stronę zastępowaną przez adwokata, radcę prawnego, rzecznika patentowego albo Prokuratorię Generalną Rzeczypospolitej Polskiej muszą zawierać wyraźnie </w:t>
      </w:r>
      <w:r w:rsidR="00944103" w:rsidRPr="006A5F36">
        <w:rPr>
          <w:rFonts w:ascii="Arial" w:hAnsi="Arial" w:cs="Arial"/>
          <w:b/>
          <w:bCs/>
          <w:szCs w:val="24"/>
        </w:rPr>
        <w:t>wyodrębnione oświadczenia, twierdzenia oraz wnioski, w tym wnioski dowodowe</w:t>
      </w:r>
      <w:r w:rsidR="00944103" w:rsidRPr="006A5F36">
        <w:rPr>
          <w:rFonts w:ascii="Arial" w:hAnsi="Arial" w:cs="Arial"/>
          <w:szCs w:val="24"/>
        </w:rPr>
        <w:t xml:space="preserve">; jeżeli pismo będzie zawierało uzasadnienie, to wnioski dowodowe zgłoszone tylko w tym uzasadnieniu nie będą wywoływać skutków, jakie ustawa wiąże ze złożeniem ich przez stronę </w:t>
      </w:r>
      <w:r w:rsidR="004C34EE" w:rsidRPr="006A5F36">
        <w:rPr>
          <w:rFonts w:ascii="Arial" w:hAnsi="Arial" w:cs="Arial"/>
          <w:szCs w:val="24"/>
        </w:rPr>
        <w:t xml:space="preserve"> - </w:t>
      </w:r>
      <w:r w:rsidR="00944103" w:rsidRPr="006A5F36">
        <w:rPr>
          <w:rFonts w:ascii="Arial" w:hAnsi="Arial" w:cs="Arial"/>
          <w:szCs w:val="24"/>
        </w:rPr>
        <w:t>art. 128</w:t>
      </w:r>
      <w:r w:rsidR="00944103" w:rsidRPr="006A5F36">
        <w:rPr>
          <w:rFonts w:ascii="Arial" w:hAnsi="Arial" w:cs="Arial"/>
          <w:szCs w:val="24"/>
          <w:vertAlign w:val="superscript"/>
        </w:rPr>
        <w:t xml:space="preserve">1 </w:t>
      </w:r>
      <w:r w:rsidR="00944103" w:rsidRPr="006A5F36">
        <w:rPr>
          <w:rFonts w:ascii="Arial" w:hAnsi="Arial" w:cs="Arial"/>
          <w:szCs w:val="24"/>
        </w:rPr>
        <w:t xml:space="preserve">k.p.c.; </w:t>
      </w:r>
    </w:p>
    <w:p w14:paraId="78122BD9" w14:textId="77777777" w:rsidR="006A5F36" w:rsidRDefault="006A5F36" w:rsidP="00CD2583">
      <w:pPr>
        <w:pStyle w:val="Akapitzlist"/>
        <w:ind w:left="490" w:right="0" w:firstLine="0"/>
        <w:rPr>
          <w:rFonts w:ascii="Arial" w:hAnsi="Arial" w:cs="Arial"/>
          <w:szCs w:val="24"/>
        </w:rPr>
      </w:pPr>
    </w:p>
    <w:p w14:paraId="5DC2D1B2" w14:textId="244B4E93" w:rsidR="006A5F36" w:rsidRDefault="006A5F36" w:rsidP="00CD2583">
      <w:pPr>
        <w:pStyle w:val="Akapitzlist"/>
        <w:ind w:left="490" w:right="0" w:firstLine="0"/>
        <w:rPr>
          <w:rFonts w:ascii="Arial" w:hAnsi="Arial" w:cs="Arial"/>
          <w:szCs w:val="24"/>
        </w:rPr>
      </w:pPr>
      <w:r w:rsidRPr="006A5F36">
        <w:rPr>
          <w:rFonts w:ascii="Arial" w:hAnsi="Arial" w:cs="Arial"/>
          <w:szCs w:val="24"/>
        </w:rPr>
        <w:t>(dotyczy to pism wnoszonych, tj. podpisywanych przez pełnomocników zawodowych oraz pism wnoszonych przez same strony, o ile są w sprawie zastępowane przez zawodowych pełnomocników)</w:t>
      </w:r>
    </w:p>
    <w:p w14:paraId="3F3D2DE2" w14:textId="77777777" w:rsidR="006A5F36" w:rsidRDefault="006A5F36" w:rsidP="00CD2583">
      <w:pPr>
        <w:spacing w:after="905"/>
        <w:ind w:left="2485" w:right="0" w:firstLine="552"/>
        <w:rPr>
          <w:rFonts w:ascii="Arial" w:hAnsi="Arial" w:cs="Arial"/>
          <w:b/>
          <w:bCs/>
          <w:szCs w:val="24"/>
        </w:rPr>
      </w:pPr>
    </w:p>
    <w:p w14:paraId="6771A840" w14:textId="6480E0CE" w:rsidR="0062219F" w:rsidRDefault="008D4547" w:rsidP="00CD2583">
      <w:pPr>
        <w:spacing w:after="905"/>
        <w:ind w:left="2485" w:right="0" w:firstLine="552"/>
        <w:rPr>
          <w:rFonts w:ascii="Arial" w:hAnsi="Arial" w:cs="Arial"/>
          <w:b/>
          <w:bCs/>
          <w:szCs w:val="24"/>
        </w:rPr>
      </w:pPr>
      <w:r w:rsidRPr="00A402DC">
        <w:rPr>
          <w:rFonts w:ascii="Arial" w:hAnsi="Arial" w:cs="Arial"/>
          <w:b/>
          <w:bCs/>
          <w:szCs w:val="24"/>
        </w:rPr>
        <w:lastRenderedPageBreak/>
        <w:t>DORĘCZENIA</w:t>
      </w:r>
    </w:p>
    <w:p w14:paraId="792EB444" w14:textId="46DDA017" w:rsidR="00456B0D" w:rsidRPr="0062219F" w:rsidRDefault="0043215A" w:rsidP="00CD2583">
      <w:pPr>
        <w:pStyle w:val="Akapitzlist"/>
        <w:numPr>
          <w:ilvl w:val="0"/>
          <w:numId w:val="1"/>
        </w:numPr>
        <w:spacing w:after="905"/>
        <w:ind w:left="490" w:right="0"/>
        <w:rPr>
          <w:rFonts w:ascii="Arial" w:hAnsi="Arial" w:cs="Arial"/>
          <w:szCs w:val="24"/>
        </w:rPr>
      </w:pPr>
      <w:r w:rsidRPr="0062219F">
        <w:rPr>
          <w:rFonts w:ascii="Arial" w:hAnsi="Arial" w:cs="Arial"/>
          <w:szCs w:val="24"/>
        </w:rPr>
        <w:t xml:space="preserve">art. 135 § 2 k.p.c. - doręczenia na adres skrytki pocztowej - odwołanie do odpowiedniego stosowania regulacji art. 139 § 1 k.p.c., przewidującej obowiązek dwukrotnego zawiadamiania adresata o złożeniu w placówce pocztowej skierowanej do niego przesyłki sądowej; w myśl art. 139 § 1 k.p.c. w razie niezgłoszenia się przez adresata po odbiór pisma złożonego w placówce pocztowej operatora albo w urzędzie właściwej gminy, pismo będzie uważane za doręczone w siódmym dniu po dacie powtórnego umieszczenia zawiadomienia; </w:t>
      </w:r>
    </w:p>
    <w:p w14:paraId="7ABB7A0A" w14:textId="4A855C32" w:rsidR="0043215A" w:rsidRPr="00456B0D" w:rsidRDefault="00456B0D" w:rsidP="00CD2583">
      <w:pPr>
        <w:pStyle w:val="Akapitzlist"/>
        <w:numPr>
          <w:ilvl w:val="0"/>
          <w:numId w:val="1"/>
        </w:numPr>
        <w:spacing w:after="905"/>
        <w:ind w:left="490" w:right="0"/>
        <w:rPr>
          <w:rFonts w:ascii="Arial" w:hAnsi="Arial" w:cs="Arial"/>
          <w:szCs w:val="24"/>
        </w:rPr>
      </w:pPr>
      <w:r w:rsidRPr="00456B0D">
        <w:rPr>
          <w:rFonts w:ascii="Arial" w:hAnsi="Arial" w:cs="Arial"/>
          <w:szCs w:val="24"/>
        </w:rPr>
        <w:t>zmiana § 1 art. 139 (1) - sprecyzowanie, że  tryb doręczenia komorniczego dotyczy jedynie osób fizycznych, którym korespondencja doręczana jest na adres zamieszkania</w:t>
      </w:r>
    </w:p>
    <w:p w14:paraId="505C0D16" w14:textId="6EA3DB14" w:rsidR="00456B0D" w:rsidRPr="00456B0D" w:rsidRDefault="00456B0D" w:rsidP="00CD2583">
      <w:pPr>
        <w:pStyle w:val="Akapitzlist"/>
        <w:numPr>
          <w:ilvl w:val="0"/>
          <w:numId w:val="1"/>
        </w:numPr>
        <w:spacing w:after="905"/>
        <w:ind w:left="490" w:right="0"/>
        <w:rPr>
          <w:rFonts w:ascii="Arial" w:hAnsi="Arial" w:cs="Arial"/>
          <w:szCs w:val="24"/>
        </w:rPr>
      </w:pPr>
      <w:r w:rsidRPr="00456B0D">
        <w:rPr>
          <w:rFonts w:ascii="Arial" w:hAnsi="Arial" w:cs="Arial"/>
          <w:szCs w:val="24"/>
        </w:rPr>
        <w:t xml:space="preserve"> </w:t>
      </w:r>
      <w:r w:rsidR="00944103" w:rsidRPr="00456B0D">
        <w:rPr>
          <w:rFonts w:ascii="Arial" w:hAnsi="Arial" w:cs="Arial"/>
          <w:szCs w:val="24"/>
        </w:rPr>
        <w:t>art. 136 § 5 k.p.c.</w:t>
      </w:r>
      <w:r w:rsidR="004435D5" w:rsidRPr="00456B0D">
        <w:rPr>
          <w:rFonts w:ascii="Arial" w:hAnsi="Arial" w:cs="Arial"/>
          <w:szCs w:val="24"/>
        </w:rPr>
        <w:t xml:space="preserve"> -</w:t>
      </w:r>
      <w:r w:rsidR="00944103" w:rsidRPr="00456B0D">
        <w:rPr>
          <w:rFonts w:ascii="Arial" w:hAnsi="Arial" w:cs="Arial"/>
          <w:szCs w:val="24"/>
        </w:rPr>
        <w:t xml:space="preserve"> strona, będąca przedsiębiorcą wpisanym do Centralnej Ewidencji Informacji o Działalności Gospodarczej </w:t>
      </w:r>
      <w:r w:rsidR="0043215A" w:rsidRPr="00456B0D">
        <w:rPr>
          <w:rFonts w:ascii="Arial" w:hAnsi="Arial" w:cs="Arial"/>
          <w:szCs w:val="24"/>
        </w:rPr>
        <w:t xml:space="preserve">- </w:t>
      </w:r>
      <w:r w:rsidR="004435D5" w:rsidRPr="00456B0D">
        <w:rPr>
          <w:rFonts w:ascii="Arial" w:hAnsi="Arial" w:cs="Arial"/>
          <w:szCs w:val="24"/>
        </w:rPr>
        <w:t>z</w:t>
      </w:r>
      <w:r w:rsidR="00944103" w:rsidRPr="00456B0D">
        <w:rPr>
          <w:rFonts w:ascii="Arial" w:hAnsi="Arial" w:cs="Arial"/>
          <w:szCs w:val="24"/>
        </w:rPr>
        <w:t xml:space="preserve"> obowiąz</w:t>
      </w:r>
      <w:r w:rsidR="004435D5" w:rsidRPr="00456B0D">
        <w:rPr>
          <w:rFonts w:ascii="Arial" w:hAnsi="Arial" w:cs="Arial"/>
          <w:szCs w:val="24"/>
        </w:rPr>
        <w:t>kiem</w:t>
      </w:r>
      <w:r w:rsidR="00944103" w:rsidRPr="00456B0D">
        <w:rPr>
          <w:rFonts w:ascii="Arial" w:hAnsi="Arial" w:cs="Arial"/>
          <w:szCs w:val="24"/>
        </w:rPr>
        <w:t xml:space="preserve"> zawiadamia</w:t>
      </w:r>
      <w:r w:rsidR="004435D5" w:rsidRPr="00456B0D">
        <w:rPr>
          <w:rFonts w:ascii="Arial" w:hAnsi="Arial" w:cs="Arial"/>
          <w:szCs w:val="24"/>
        </w:rPr>
        <w:t>nia</w:t>
      </w:r>
      <w:r w:rsidR="00944103" w:rsidRPr="00456B0D">
        <w:rPr>
          <w:rFonts w:ascii="Arial" w:hAnsi="Arial" w:cs="Arial"/>
          <w:szCs w:val="24"/>
        </w:rPr>
        <w:t xml:space="preserve"> sąd</w:t>
      </w:r>
      <w:r w:rsidR="004435D5" w:rsidRPr="00456B0D">
        <w:rPr>
          <w:rFonts w:ascii="Arial" w:hAnsi="Arial" w:cs="Arial"/>
          <w:szCs w:val="24"/>
        </w:rPr>
        <w:t>u</w:t>
      </w:r>
      <w:r w:rsidR="00944103" w:rsidRPr="00456B0D">
        <w:rPr>
          <w:rFonts w:ascii="Arial" w:hAnsi="Arial" w:cs="Arial"/>
          <w:szCs w:val="24"/>
        </w:rPr>
        <w:t xml:space="preserve"> o każdej zmianie adresu do doręczeń; </w:t>
      </w:r>
    </w:p>
    <w:p w14:paraId="5CCF58E4" w14:textId="77777777" w:rsidR="00456B0D" w:rsidRPr="00456B0D" w:rsidRDefault="00456B0D" w:rsidP="00CD2583">
      <w:pPr>
        <w:pStyle w:val="Akapitzlist"/>
        <w:spacing w:after="905"/>
        <w:ind w:left="490" w:right="0" w:firstLine="0"/>
        <w:rPr>
          <w:rFonts w:ascii="Arial" w:hAnsi="Arial" w:cs="Arial"/>
          <w:szCs w:val="24"/>
        </w:rPr>
      </w:pPr>
    </w:p>
    <w:p w14:paraId="0C03A788" w14:textId="36B4C7A6" w:rsidR="00944103" w:rsidRDefault="00944103" w:rsidP="00CD2583">
      <w:pPr>
        <w:pStyle w:val="Akapitzlist"/>
        <w:numPr>
          <w:ilvl w:val="0"/>
          <w:numId w:val="1"/>
        </w:numPr>
        <w:spacing w:after="905"/>
        <w:ind w:left="490" w:right="0"/>
        <w:rPr>
          <w:rFonts w:ascii="Arial" w:hAnsi="Arial" w:cs="Arial"/>
          <w:szCs w:val="24"/>
        </w:rPr>
      </w:pPr>
      <w:r w:rsidRPr="00456B0D">
        <w:rPr>
          <w:rFonts w:ascii="Arial" w:hAnsi="Arial" w:cs="Arial"/>
          <w:szCs w:val="24"/>
        </w:rPr>
        <w:t>doręcze</w:t>
      </w:r>
      <w:r w:rsidR="00F3791E" w:rsidRPr="00456B0D">
        <w:rPr>
          <w:rFonts w:ascii="Arial" w:hAnsi="Arial" w:cs="Arial"/>
          <w:szCs w:val="24"/>
        </w:rPr>
        <w:t>nia</w:t>
      </w:r>
      <w:r w:rsidRPr="00456B0D">
        <w:rPr>
          <w:rFonts w:ascii="Arial" w:hAnsi="Arial" w:cs="Arial"/>
          <w:szCs w:val="24"/>
        </w:rPr>
        <w:t xml:space="preserve"> dla przedsiębiorców wpisanych do CEIDG</w:t>
      </w:r>
      <w:r w:rsidR="00F3791E" w:rsidRPr="00456B0D">
        <w:rPr>
          <w:rFonts w:ascii="Arial" w:hAnsi="Arial" w:cs="Arial"/>
          <w:szCs w:val="24"/>
        </w:rPr>
        <w:t xml:space="preserve"> w trybie art. 139 (1) k.p.c. – na adres zamieszkania </w:t>
      </w:r>
    </w:p>
    <w:p w14:paraId="0CC02147" w14:textId="2307A466" w:rsidR="006E2E85" w:rsidRPr="00456B0D" w:rsidRDefault="0043215A" w:rsidP="00CD2583">
      <w:pPr>
        <w:pStyle w:val="Akapitzlist"/>
        <w:numPr>
          <w:ilvl w:val="0"/>
          <w:numId w:val="1"/>
        </w:numPr>
        <w:tabs>
          <w:tab w:val="left" w:pos="1571"/>
        </w:tabs>
        <w:ind w:left="490"/>
        <w:rPr>
          <w:rFonts w:ascii="Arial" w:hAnsi="Arial" w:cs="Arial"/>
          <w:szCs w:val="24"/>
        </w:rPr>
      </w:pPr>
      <w:r w:rsidRPr="00456B0D">
        <w:rPr>
          <w:rFonts w:ascii="Arial" w:hAnsi="Arial" w:cs="Arial"/>
          <w:szCs w:val="24"/>
        </w:rPr>
        <w:t xml:space="preserve"> doręczenie w trybie art. 139 (1) dotyczy także </w:t>
      </w:r>
      <w:r w:rsidR="006E2E85" w:rsidRPr="00456B0D">
        <w:rPr>
          <w:rFonts w:ascii="Arial" w:hAnsi="Arial" w:cs="Arial"/>
          <w:szCs w:val="24"/>
        </w:rPr>
        <w:t xml:space="preserve"> </w:t>
      </w:r>
      <w:r w:rsidR="006E2E85" w:rsidRPr="006A5F36">
        <w:rPr>
          <w:rFonts w:ascii="Arial" w:hAnsi="Arial" w:cs="Arial"/>
          <w:b/>
          <w:bCs/>
          <w:szCs w:val="24"/>
          <w:u w:val="single"/>
        </w:rPr>
        <w:t xml:space="preserve">orzeczenia </w:t>
      </w:r>
      <w:r w:rsidR="006E2E85" w:rsidRPr="00456B0D">
        <w:rPr>
          <w:rFonts w:ascii="Arial" w:hAnsi="Arial" w:cs="Arial"/>
          <w:szCs w:val="24"/>
        </w:rPr>
        <w:t>wywołującego potrzebę podjęcia obrony  praw</w:t>
      </w:r>
      <w:r w:rsidRPr="00456B0D">
        <w:rPr>
          <w:rFonts w:ascii="Arial" w:hAnsi="Arial" w:cs="Arial"/>
          <w:szCs w:val="24"/>
        </w:rPr>
        <w:t xml:space="preserve"> pozwanego</w:t>
      </w:r>
    </w:p>
    <w:p w14:paraId="4DFEED20" w14:textId="77777777" w:rsidR="006E2E85" w:rsidRPr="006E2E85" w:rsidRDefault="006E2E85" w:rsidP="00CD2583">
      <w:pPr>
        <w:tabs>
          <w:tab w:val="left" w:pos="1571"/>
        </w:tabs>
        <w:ind w:left="64" w:firstLine="0"/>
        <w:rPr>
          <w:rFonts w:ascii="Arial" w:hAnsi="Arial" w:cs="Arial"/>
          <w:szCs w:val="24"/>
        </w:rPr>
      </w:pPr>
    </w:p>
    <w:p w14:paraId="64353D10" w14:textId="5506608F" w:rsidR="004435D5" w:rsidRDefault="004435D5" w:rsidP="00CD2583">
      <w:pPr>
        <w:pStyle w:val="Akapitzlist"/>
        <w:numPr>
          <w:ilvl w:val="0"/>
          <w:numId w:val="1"/>
        </w:numPr>
        <w:ind w:left="490" w:right="0" w:hanging="360"/>
        <w:rPr>
          <w:rFonts w:ascii="Arial" w:hAnsi="Arial" w:cs="Arial"/>
          <w:szCs w:val="24"/>
        </w:rPr>
      </w:pPr>
      <w:r w:rsidRPr="004435D5">
        <w:rPr>
          <w:rFonts w:ascii="Arial" w:hAnsi="Arial" w:cs="Arial"/>
          <w:szCs w:val="24"/>
        </w:rPr>
        <w:t xml:space="preserve"> </w:t>
      </w:r>
      <w:r w:rsidR="003614D1">
        <w:rPr>
          <w:rFonts w:ascii="Arial" w:hAnsi="Arial" w:cs="Arial"/>
          <w:szCs w:val="24"/>
        </w:rPr>
        <w:t>nowy</w:t>
      </w:r>
      <w:r w:rsidR="00944103" w:rsidRPr="004435D5">
        <w:rPr>
          <w:rFonts w:ascii="Arial" w:hAnsi="Arial" w:cs="Arial"/>
          <w:szCs w:val="24"/>
        </w:rPr>
        <w:t xml:space="preserve">  art. 139</w:t>
      </w:r>
      <w:r w:rsidR="00944103" w:rsidRPr="004435D5">
        <w:rPr>
          <w:rFonts w:ascii="Arial" w:hAnsi="Arial" w:cs="Arial"/>
          <w:szCs w:val="24"/>
          <w:vertAlign w:val="superscript"/>
        </w:rPr>
        <w:t>2</w:t>
      </w:r>
      <w:r w:rsidR="00944103" w:rsidRPr="004435D5">
        <w:rPr>
          <w:rFonts w:ascii="Arial" w:hAnsi="Arial" w:cs="Arial"/>
          <w:szCs w:val="24"/>
        </w:rPr>
        <w:t xml:space="preserve"> k.p.c.</w:t>
      </w:r>
      <w:r w:rsidRPr="004435D5">
        <w:rPr>
          <w:rFonts w:ascii="Arial" w:hAnsi="Arial" w:cs="Arial"/>
          <w:szCs w:val="24"/>
        </w:rPr>
        <w:t xml:space="preserve"> - </w:t>
      </w:r>
      <w:r w:rsidR="00944103" w:rsidRPr="004435D5">
        <w:rPr>
          <w:rFonts w:ascii="Arial" w:hAnsi="Arial" w:cs="Arial"/>
          <w:szCs w:val="24"/>
        </w:rPr>
        <w:t xml:space="preserve"> jeżeli powód mieszka albo ma siedzibę za granicą i nie jest zastępowany przez adwokata, radcę prawnego lub rzecznika patentowego wykonującego zawód w Rzeczypospolitej Polskiej</w:t>
      </w:r>
      <w:r w:rsidR="00F3791E" w:rsidRPr="004435D5">
        <w:rPr>
          <w:rFonts w:ascii="Arial" w:hAnsi="Arial" w:cs="Arial"/>
          <w:szCs w:val="24"/>
        </w:rPr>
        <w:t xml:space="preserve"> - </w:t>
      </w:r>
      <w:r w:rsidR="00944103" w:rsidRPr="004435D5">
        <w:rPr>
          <w:rFonts w:ascii="Arial" w:hAnsi="Arial" w:cs="Arial"/>
          <w:szCs w:val="24"/>
        </w:rPr>
        <w:t xml:space="preserve">sąd z urzędu nakaże doręczenie korespondencji pozwanemu za pośrednictwem komornika; </w:t>
      </w:r>
    </w:p>
    <w:p w14:paraId="22A30304" w14:textId="69B3E1C1" w:rsidR="00F91906" w:rsidRPr="00F91906" w:rsidRDefault="003614D1" w:rsidP="00CD2583">
      <w:pPr>
        <w:pStyle w:val="Akapitzlist"/>
        <w:numPr>
          <w:ilvl w:val="0"/>
          <w:numId w:val="1"/>
        </w:numPr>
        <w:spacing w:before="80" w:after="0"/>
        <w:ind w:left="49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n</w:t>
      </w:r>
      <w:r w:rsidR="00F91906" w:rsidRPr="00F91906">
        <w:rPr>
          <w:rFonts w:ascii="Arial" w:hAnsi="Arial" w:cs="Arial"/>
          <w:bCs/>
          <w:color w:val="auto"/>
        </w:rPr>
        <w:t>owy art. 511</w:t>
      </w:r>
      <w:r w:rsidR="00F91906" w:rsidRPr="00F91906">
        <w:rPr>
          <w:rFonts w:ascii="Arial" w:hAnsi="Arial" w:cs="Arial"/>
          <w:bCs/>
          <w:color w:val="auto"/>
          <w:vertAlign w:val="superscript"/>
        </w:rPr>
        <w:t>1a</w:t>
      </w:r>
      <w:r w:rsidR="00F91906" w:rsidRPr="00F91906">
        <w:rPr>
          <w:rFonts w:ascii="Arial" w:hAnsi="Arial" w:cs="Arial"/>
          <w:bCs/>
          <w:color w:val="auto"/>
        </w:rPr>
        <w:t xml:space="preserve"> - </w:t>
      </w:r>
      <w:r w:rsidR="006A5F36">
        <w:rPr>
          <w:rFonts w:ascii="Arial" w:hAnsi="Arial" w:cs="Arial"/>
          <w:bCs/>
          <w:color w:val="auto"/>
        </w:rPr>
        <w:t>w postępowaniu nieprocesowym</w:t>
      </w:r>
      <w:r w:rsidR="006A5F36" w:rsidRPr="00F91906">
        <w:rPr>
          <w:rFonts w:ascii="Arial" w:hAnsi="Arial" w:cs="Arial"/>
          <w:bCs/>
          <w:color w:val="auto"/>
        </w:rPr>
        <w:t xml:space="preserve"> </w:t>
      </w:r>
      <w:r w:rsidR="00F91906" w:rsidRPr="00F91906">
        <w:rPr>
          <w:rFonts w:ascii="Arial" w:hAnsi="Arial" w:cs="Arial"/>
          <w:bCs/>
          <w:color w:val="auto"/>
        </w:rPr>
        <w:t>doręczenie w trybie art. 139 (1)</w:t>
      </w:r>
      <w:r w:rsidR="006A5F36">
        <w:rPr>
          <w:rFonts w:ascii="Arial" w:hAnsi="Arial" w:cs="Arial"/>
          <w:bCs/>
          <w:color w:val="auto"/>
        </w:rPr>
        <w:t xml:space="preserve"> </w:t>
      </w:r>
      <w:r w:rsidR="00F91906" w:rsidRPr="00F91906">
        <w:rPr>
          <w:rFonts w:ascii="Arial" w:hAnsi="Arial" w:cs="Arial"/>
          <w:color w:val="auto"/>
        </w:rPr>
        <w:t>stosuje się, jeżeli w razie nieodebrania przesyłki przez uczestnika postępowania</w:t>
      </w:r>
      <w:r w:rsidR="00F91906">
        <w:rPr>
          <w:rFonts w:ascii="Arial" w:hAnsi="Arial" w:cs="Arial"/>
          <w:color w:val="auto"/>
        </w:rPr>
        <w:t>,</w:t>
      </w:r>
      <w:r w:rsidR="00F91906" w:rsidRPr="00F91906">
        <w:rPr>
          <w:rFonts w:ascii="Arial" w:hAnsi="Arial" w:cs="Arial"/>
          <w:color w:val="auto"/>
        </w:rPr>
        <w:t xml:space="preserve"> przewodniczący uzna doręczenie pisma za pośrednictwem komornika za konieczne.</w:t>
      </w:r>
    </w:p>
    <w:p w14:paraId="4A7A48DD" w14:textId="77777777" w:rsidR="00C64377" w:rsidRDefault="00C64377" w:rsidP="00CD2583">
      <w:pPr>
        <w:ind w:left="585" w:right="0"/>
        <w:rPr>
          <w:rFonts w:ascii="Arial" w:hAnsi="Arial" w:cs="Arial"/>
          <w:szCs w:val="24"/>
        </w:rPr>
      </w:pPr>
    </w:p>
    <w:p w14:paraId="1BD748FE" w14:textId="77777777" w:rsidR="002D0817" w:rsidRDefault="002D0817" w:rsidP="00CD2583">
      <w:pPr>
        <w:ind w:left="2001" w:right="0" w:firstLine="0"/>
        <w:rPr>
          <w:rFonts w:ascii="Arial" w:hAnsi="Arial" w:cs="Arial"/>
          <w:b/>
          <w:bCs/>
          <w:szCs w:val="24"/>
        </w:rPr>
      </w:pPr>
    </w:p>
    <w:p w14:paraId="0E67C0A0" w14:textId="77777777" w:rsidR="002D0817" w:rsidRDefault="002D0817" w:rsidP="00CD2583">
      <w:pPr>
        <w:ind w:left="2001" w:right="0" w:firstLine="0"/>
        <w:rPr>
          <w:rFonts w:ascii="Arial" w:hAnsi="Arial" w:cs="Arial"/>
          <w:b/>
          <w:bCs/>
          <w:szCs w:val="24"/>
        </w:rPr>
      </w:pPr>
    </w:p>
    <w:p w14:paraId="7E4C5DBB" w14:textId="2D180AEC" w:rsidR="00C64377" w:rsidRPr="00C64377" w:rsidRDefault="008D4547" w:rsidP="00CD2583">
      <w:pPr>
        <w:ind w:left="2001" w:right="0" w:firstLine="0"/>
        <w:rPr>
          <w:rFonts w:ascii="Arial" w:hAnsi="Arial" w:cs="Arial"/>
          <w:b/>
          <w:bCs/>
          <w:szCs w:val="24"/>
        </w:rPr>
      </w:pPr>
      <w:r w:rsidRPr="00C64377">
        <w:rPr>
          <w:rFonts w:ascii="Arial" w:hAnsi="Arial" w:cs="Arial"/>
          <w:b/>
          <w:bCs/>
          <w:szCs w:val="24"/>
        </w:rPr>
        <w:lastRenderedPageBreak/>
        <w:t>ORZEKANIE NA POSIEDZENIU NIEJAWNYM</w:t>
      </w:r>
    </w:p>
    <w:p w14:paraId="52B4CB2A" w14:textId="77777777" w:rsidR="00C64377" w:rsidRDefault="00C64377" w:rsidP="00CD2583">
      <w:pPr>
        <w:ind w:left="2001" w:right="0" w:firstLine="0"/>
        <w:rPr>
          <w:rFonts w:ascii="Arial" w:hAnsi="Arial" w:cs="Arial"/>
          <w:szCs w:val="24"/>
        </w:rPr>
      </w:pPr>
    </w:p>
    <w:p w14:paraId="7CE2EA63" w14:textId="63EE25E4" w:rsidR="00C64377" w:rsidRDefault="00A402DC" w:rsidP="00CD2583">
      <w:pPr>
        <w:pStyle w:val="Akapitzlist"/>
        <w:numPr>
          <w:ilvl w:val="0"/>
          <w:numId w:val="1"/>
        </w:numPr>
        <w:ind w:left="490" w:right="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64377">
        <w:rPr>
          <w:rFonts w:ascii="Arial" w:hAnsi="Arial" w:cs="Arial"/>
          <w:szCs w:val="24"/>
        </w:rPr>
        <w:t xml:space="preserve">zmiana art. 148 (1) § 3 - wniosek strony o „wysłuchanie na rozprawie” </w:t>
      </w:r>
      <w:r w:rsidR="006A5F36">
        <w:rPr>
          <w:rFonts w:ascii="Arial" w:hAnsi="Arial" w:cs="Arial"/>
          <w:szCs w:val="24"/>
        </w:rPr>
        <w:t xml:space="preserve">złożony w pierwszym piśmie procesowym </w:t>
      </w:r>
      <w:r w:rsidR="00C64377">
        <w:rPr>
          <w:rFonts w:ascii="Arial" w:hAnsi="Arial" w:cs="Arial"/>
          <w:szCs w:val="24"/>
        </w:rPr>
        <w:t>uniemożliwi rozpoznanie sprawy na posiedzeniu niejawnym</w:t>
      </w:r>
    </w:p>
    <w:p w14:paraId="451010B2" w14:textId="77777777" w:rsidR="00C64377" w:rsidRPr="00F3791E" w:rsidRDefault="00C64377" w:rsidP="00CD2583">
      <w:pPr>
        <w:pStyle w:val="Akapitzlist"/>
        <w:ind w:left="566" w:right="0" w:firstLine="0"/>
        <w:rPr>
          <w:rFonts w:ascii="Arial" w:hAnsi="Arial" w:cs="Arial"/>
          <w:szCs w:val="24"/>
        </w:rPr>
      </w:pPr>
    </w:p>
    <w:p w14:paraId="2846D9E4" w14:textId="60F90F9F" w:rsidR="00C64377" w:rsidRDefault="00A402DC" w:rsidP="00CD2583">
      <w:pPr>
        <w:numPr>
          <w:ilvl w:val="0"/>
          <w:numId w:val="1"/>
        </w:numPr>
        <w:ind w:left="490" w:right="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614D1">
        <w:rPr>
          <w:rFonts w:ascii="Arial" w:hAnsi="Arial" w:cs="Arial"/>
          <w:szCs w:val="24"/>
        </w:rPr>
        <w:t>nowy</w:t>
      </w:r>
      <w:r w:rsidR="00C64377" w:rsidRPr="00A47D43">
        <w:rPr>
          <w:rFonts w:ascii="Arial" w:hAnsi="Arial" w:cs="Arial"/>
          <w:szCs w:val="24"/>
        </w:rPr>
        <w:t xml:space="preserve"> art. 224 § 3 k.p.c. </w:t>
      </w:r>
      <w:r w:rsidR="003614D1">
        <w:rPr>
          <w:rFonts w:ascii="Arial" w:hAnsi="Arial" w:cs="Arial"/>
          <w:szCs w:val="24"/>
        </w:rPr>
        <w:t>-</w:t>
      </w:r>
      <w:r w:rsidR="00C64377" w:rsidRPr="00A47D43">
        <w:rPr>
          <w:rFonts w:ascii="Arial" w:hAnsi="Arial" w:cs="Arial"/>
          <w:szCs w:val="24"/>
        </w:rPr>
        <w:t xml:space="preserve"> sąd</w:t>
      </w:r>
      <w:r w:rsidR="00C64377">
        <w:rPr>
          <w:rFonts w:ascii="Arial" w:hAnsi="Arial" w:cs="Arial"/>
          <w:szCs w:val="24"/>
        </w:rPr>
        <w:t xml:space="preserve"> </w:t>
      </w:r>
      <w:r w:rsidR="00C64377" w:rsidRPr="00A47D43">
        <w:rPr>
          <w:rFonts w:ascii="Arial" w:hAnsi="Arial" w:cs="Arial"/>
          <w:szCs w:val="24"/>
        </w:rPr>
        <w:t>zam</w:t>
      </w:r>
      <w:r w:rsidR="00C64377">
        <w:rPr>
          <w:rFonts w:ascii="Arial" w:hAnsi="Arial" w:cs="Arial"/>
          <w:szCs w:val="24"/>
        </w:rPr>
        <w:t>yka</w:t>
      </w:r>
      <w:r w:rsidR="00C64377" w:rsidRPr="00A47D43">
        <w:rPr>
          <w:rFonts w:ascii="Arial" w:hAnsi="Arial" w:cs="Arial"/>
          <w:szCs w:val="24"/>
        </w:rPr>
        <w:t xml:space="preserve"> rozprawę na posiedzeniu niejawnym, jeżeli przyczyni się to do sprawniejszego rozpoznania sprawy, a wyznaczanie kolejnych posiedzeń </w:t>
      </w:r>
      <w:r w:rsidR="00C64377">
        <w:rPr>
          <w:rFonts w:ascii="Arial" w:hAnsi="Arial" w:cs="Arial"/>
          <w:szCs w:val="24"/>
        </w:rPr>
        <w:t xml:space="preserve">jest </w:t>
      </w:r>
      <w:r w:rsidR="00C64377" w:rsidRPr="00A47D43">
        <w:rPr>
          <w:rFonts w:ascii="Arial" w:hAnsi="Arial" w:cs="Arial"/>
          <w:szCs w:val="24"/>
        </w:rPr>
        <w:t>zbędne; strony należał</w:t>
      </w:r>
      <w:r w:rsidR="00C64377">
        <w:rPr>
          <w:rFonts w:ascii="Arial" w:hAnsi="Arial" w:cs="Arial"/>
          <w:szCs w:val="24"/>
        </w:rPr>
        <w:t>y</w:t>
      </w:r>
      <w:r w:rsidR="00C64377" w:rsidRPr="00A47D43">
        <w:rPr>
          <w:rFonts w:ascii="Arial" w:hAnsi="Arial" w:cs="Arial"/>
          <w:szCs w:val="24"/>
        </w:rPr>
        <w:t xml:space="preserve"> uprzedzić o możliwości zamknięcia rozprawy i o możliwości zabrania przez nie głosu w piśmie procesowym, w terminie nie krótszym niż 7 dni; sąd zamknie rozprawę w terminie miesiąca od dnia, w którym upłynął termin do zabrania głosu przez strony;</w:t>
      </w:r>
    </w:p>
    <w:p w14:paraId="030E4476" w14:textId="77777777" w:rsidR="00C64377" w:rsidRDefault="00C64377" w:rsidP="00CD2583">
      <w:pPr>
        <w:pStyle w:val="Akapitzlist"/>
        <w:ind w:left="217"/>
        <w:rPr>
          <w:rFonts w:ascii="Arial" w:hAnsi="Arial" w:cs="Arial"/>
          <w:szCs w:val="24"/>
        </w:rPr>
      </w:pPr>
    </w:p>
    <w:p w14:paraId="69C39736" w14:textId="22E86118" w:rsidR="003614D1" w:rsidRDefault="00A402DC" w:rsidP="00CD2583">
      <w:pPr>
        <w:pStyle w:val="Akapitzlist"/>
        <w:numPr>
          <w:ilvl w:val="0"/>
          <w:numId w:val="1"/>
        </w:numPr>
        <w:tabs>
          <w:tab w:val="left" w:pos="1571"/>
        </w:tabs>
        <w:ind w:left="49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614D1">
        <w:rPr>
          <w:rFonts w:ascii="Arial" w:hAnsi="Arial" w:cs="Arial"/>
          <w:szCs w:val="24"/>
        </w:rPr>
        <w:t>n</w:t>
      </w:r>
      <w:r w:rsidR="00C64377" w:rsidRPr="00C64377">
        <w:rPr>
          <w:rFonts w:ascii="Arial" w:hAnsi="Arial" w:cs="Arial"/>
          <w:szCs w:val="24"/>
        </w:rPr>
        <w:t>owy art. 326</w:t>
      </w:r>
      <w:r w:rsidR="003614D1">
        <w:rPr>
          <w:rFonts w:ascii="Arial" w:hAnsi="Arial" w:cs="Arial"/>
          <w:szCs w:val="24"/>
        </w:rPr>
        <w:t xml:space="preserve"> </w:t>
      </w:r>
      <w:r w:rsidR="00C64377" w:rsidRPr="00C64377">
        <w:rPr>
          <w:rFonts w:ascii="Arial" w:hAnsi="Arial" w:cs="Arial"/>
          <w:szCs w:val="24"/>
        </w:rPr>
        <w:t>(1)</w:t>
      </w:r>
      <w:r w:rsidR="00C64377">
        <w:rPr>
          <w:rFonts w:ascii="Arial" w:hAnsi="Arial" w:cs="Arial"/>
          <w:szCs w:val="24"/>
        </w:rPr>
        <w:t xml:space="preserve"> k.p.c. - j</w:t>
      </w:r>
      <w:r w:rsidR="00C64377" w:rsidRPr="00C64377">
        <w:rPr>
          <w:rFonts w:ascii="Arial" w:hAnsi="Arial" w:cs="Arial"/>
          <w:szCs w:val="24"/>
        </w:rPr>
        <w:t>eżeli do zamknięcia rozprawy doszło na posiedzeniu niejawnym, sąd wydaje wyrok na tym samym posiedzeniu</w:t>
      </w:r>
    </w:p>
    <w:p w14:paraId="0F8CF094" w14:textId="77777777" w:rsidR="003614D1" w:rsidRPr="003614D1" w:rsidRDefault="003614D1" w:rsidP="00CD2583">
      <w:pPr>
        <w:pStyle w:val="Akapitzlist"/>
        <w:ind w:left="217"/>
        <w:rPr>
          <w:rFonts w:ascii="Arial" w:hAnsi="Arial" w:cs="Arial"/>
          <w:b/>
          <w:bCs/>
          <w:szCs w:val="24"/>
        </w:rPr>
      </w:pPr>
    </w:p>
    <w:p w14:paraId="7B90A60E" w14:textId="0823805E" w:rsidR="00C64377" w:rsidRPr="003614D1" w:rsidRDefault="005E792B" w:rsidP="00CD2583">
      <w:pPr>
        <w:tabs>
          <w:tab w:val="left" w:pos="1571"/>
        </w:tabs>
        <w:ind w:left="585"/>
        <w:rPr>
          <w:rFonts w:ascii="Arial" w:hAnsi="Arial" w:cs="Arial"/>
          <w:szCs w:val="24"/>
        </w:rPr>
      </w:pPr>
      <w:r w:rsidRPr="003614D1">
        <w:rPr>
          <w:rFonts w:ascii="Arial" w:hAnsi="Arial" w:cs="Arial"/>
          <w:b/>
          <w:bCs/>
          <w:szCs w:val="24"/>
        </w:rPr>
        <w:t>24</w:t>
      </w:r>
      <w:r w:rsidR="00A402DC" w:rsidRPr="003614D1">
        <w:rPr>
          <w:rFonts w:ascii="Arial" w:hAnsi="Arial" w:cs="Arial"/>
          <w:b/>
          <w:bCs/>
          <w:szCs w:val="24"/>
        </w:rPr>
        <w:t>)</w:t>
      </w:r>
      <w:r w:rsidR="00C64377" w:rsidRPr="003614D1">
        <w:rPr>
          <w:rFonts w:ascii="Arial" w:hAnsi="Arial" w:cs="Arial"/>
          <w:b/>
          <w:bCs/>
          <w:szCs w:val="24"/>
        </w:rPr>
        <w:t xml:space="preserve"> </w:t>
      </w:r>
      <w:r w:rsidR="006A5F36">
        <w:rPr>
          <w:rFonts w:ascii="Arial" w:hAnsi="Arial" w:cs="Arial"/>
          <w:szCs w:val="24"/>
        </w:rPr>
        <w:t>z</w:t>
      </w:r>
      <w:r w:rsidR="00C64377" w:rsidRPr="003614D1">
        <w:rPr>
          <w:rFonts w:ascii="Arial" w:hAnsi="Arial" w:cs="Arial"/>
          <w:szCs w:val="24"/>
        </w:rPr>
        <w:t xml:space="preserve">miana ust. 3 art. 15 </w:t>
      </w:r>
      <w:proofErr w:type="spellStart"/>
      <w:r w:rsidR="00C64377" w:rsidRPr="003614D1">
        <w:rPr>
          <w:rFonts w:ascii="Arial" w:hAnsi="Arial" w:cs="Arial"/>
          <w:szCs w:val="24"/>
        </w:rPr>
        <w:t>zzs</w:t>
      </w:r>
      <w:proofErr w:type="spellEnd"/>
      <w:r w:rsidR="00C64377" w:rsidRPr="003614D1">
        <w:rPr>
          <w:rFonts w:ascii="Arial" w:hAnsi="Arial" w:cs="Arial"/>
          <w:szCs w:val="24"/>
        </w:rPr>
        <w:t>(1) - powrót do możliwości wniesienia sprzeciwu co do rozpoznania sprawy na posiedzeniu niejawnym</w:t>
      </w:r>
      <w:r w:rsidR="006A5F36">
        <w:rPr>
          <w:rFonts w:ascii="Arial" w:hAnsi="Arial" w:cs="Arial"/>
          <w:szCs w:val="24"/>
        </w:rPr>
        <w:t xml:space="preserve"> -</w:t>
      </w:r>
      <w:r w:rsidR="00C64377" w:rsidRPr="003614D1">
        <w:rPr>
          <w:rFonts w:ascii="Arial" w:hAnsi="Arial" w:cs="Arial"/>
          <w:szCs w:val="24"/>
        </w:rPr>
        <w:t xml:space="preserve">  w terminie 7 dni od dnia doręczenia zawiadomienia o skierowaniu sprawy na posiedzenie niejawne;  </w:t>
      </w:r>
    </w:p>
    <w:p w14:paraId="773F6B08" w14:textId="7354041E" w:rsidR="00C64377" w:rsidRDefault="00C64377" w:rsidP="00CD2583">
      <w:pPr>
        <w:tabs>
          <w:tab w:val="left" w:pos="1571"/>
        </w:tabs>
        <w:ind w:left="585"/>
        <w:rPr>
          <w:rFonts w:ascii="Arial" w:hAnsi="Arial" w:cs="Arial"/>
          <w:szCs w:val="24"/>
        </w:rPr>
      </w:pPr>
    </w:p>
    <w:p w14:paraId="3354693F" w14:textId="77777777" w:rsidR="004435D5" w:rsidRPr="004435D5" w:rsidRDefault="004435D5" w:rsidP="00CD2583">
      <w:pPr>
        <w:pStyle w:val="Akapitzlist"/>
        <w:ind w:left="217"/>
        <w:rPr>
          <w:rFonts w:ascii="Arial" w:hAnsi="Arial" w:cs="Arial"/>
          <w:szCs w:val="24"/>
        </w:rPr>
      </w:pPr>
      <w:bookmarkStart w:id="1" w:name="_Hlk133860680"/>
    </w:p>
    <w:bookmarkEnd w:id="1"/>
    <w:p w14:paraId="4599AB7B" w14:textId="529291AB" w:rsidR="004435D5" w:rsidRPr="00C64377" w:rsidRDefault="008D4547" w:rsidP="00CD2583">
      <w:pPr>
        <w:pStyle w:val="Akapitzlist"/>
        <w:spacing w:after="32"/>
        <w:ind w:left="2329" w:right="0" w:firstLine="0"/>
        <w:rPr>
          <w:rFonts w:ascii="Arial" w:hAnsi="Arial" w:cs="Arial"/>
          <w:b/>
          <w:bCs/>
          <w:szCs w:val="24"/>
        </w:rPr>
      </w:pPr>
      <w:r w:rsidRPr="00C64377">
        <w:rPr>
          <w:rFonts w:ascii="Arial" w:hAnsi="Arial" w:cs="Arial"/>
          <w:b/>
          <w:bCs/>
          <w:szCs w:val="24"/>
        </w:rPr>
        <w:t>NADAWANIE PRZESYŁEK POCZTĄ</w:t>
      </w:r>
    </w:p>
    <w:p w14:paraId="12D53640" w14:textId="77777777" w:rsidR="004435D5" w:rsidRDefault="004435D5" w:rsidP="00CD2583">
      <w:pPr>
        <w:pStyle w:val="Akapitzlist"/>
        <w:spacing w:after="32"/>
        <w:ind w:left="2329" w:right="0" w:firstLine="0"/>
        <w:rPr>
          <w:rFonts w:ascii="Arial" w:hAnsi="Arial" w:cs="Arial"/>
          <w:szCs w:val="24"/>
        </w:rPr>
      </w:pPr>
    </w:p>
    <w:p w14:paraId="024444B5" w14:textId="38E41290" w:rsidR="004435D5" w:rsidRPr="005E792B" w:rsidRDefault="00C64377" w:rsidP="00CD2583">
      <w:pPr>
        <w:pStyle w:val="Akapitzlist"/>
        <w:numPr>
          <w:ilvl w:val="0"/>
          <w:numId w:val="14"/>
        </w:numPr>
        <w:spacing w:after="32"/>
        <w:ind w:left="424" w:right="0"/>
        <w:rPr>
          <w:rFonts w:ascii="Arial" w:hAnsi="Arial" w:cs="Arial"/>
          <w:b/>
          <w:bCs/>
          <w:szCs w:val="24"/>
        </w:rPr>
      </w:pPr>
      <w:r w:rsidRPr="005E792B">
        <w:rPr>
          <w:rFonts w:ascii="Arial" w:hAnsi="Arial" w:cs="Arial"/>
          <w:szCs w:val="24"/>
        </w:rPr>
        <w:t xml:space="preserve"> </w:t>
      </w:r>
      <w:r w:rsidR="006E2E85" w:rsidRPr="005E792B">
        <w:rPr>
          <w:rFonts w:ascii="Arial" w:hAnsi="Arial" w:cs="Arial"/>
          <w:szCs w:val="24"/>
        </w:rPr>
        <w:t xml:space="preserve">zmiana </w:t>
      </w:r>
      <w:r w:rsidR="004435D5" w:rsidRPr="005E792B">
        <w:rPr>
          <w:rFonts w:ascii="Arial" w:hAnsi="Arial" w:cs="Arial"/>
          <w:szCs w:val="24"/>
        </w:rPr>
        <w:t xml:space="preserve">art. 165 § 2 k.p.c. </w:t>
      </w:r>
      <w:r w:rsidRPr="005E792B">
        <w:rPr>
          <w:rFonts w:ascii="Arial" w:hAnsi="Arial" w:cs="Arial"/>
          <w:szCs w:val="24"/>
        </w:rPr>
        <w:t>–</w:t>
      </w:r>
      <w:r w:rsidR="004435D5" w:rsidRPr="005E792B">
        <w:rPr>
          <w:rFonts w:ascii="Arial" w:hAnsi="Arial" w:cs="Arial"/>
          <w:szCs w:val="24"/>
        </w:rPr>
        <w:t xml:space="preserve"> </w:t>
      </w:r>
      <w:r w:rsidRPr="005E792B">
        <w:rPr>
          <w:rFonts w:ascii="Arial" w:hAnsi="Arial" w:cs="Arial"/>
          <w:szCs w:val="24"/>
        </w:rPr>
        <w:t xml:space="preserve">data </w:t>
      </w:r>
      <w:r w:rsidR="004435D5" w:rsidRPr="005E792B">
        <w:rPr>
          <w:rFonts w:ascii="Arial" w:hAnsi="Arial" w:cs="Arial"/>
          <w:szCs w:val="24"/>
        </w:rPr>
        <w:t>nadani</w:t>
      </w:r>
      <w:r w:rsidRPr="005E792B">
        <w:rPr>
          <w:rFonts w:ascii="Arial" w:hAnsi="Arial" w:cs="Arial"/>
          <w:szCs w:val="24"/>
        </w:rPr>
        <w:t>a</w:t>
      </w:r>
      <w:r w:rsidR="004435D5" w:rsidRPr="005E792B">
        <w:rPr>
          <w:rFonts w:ascii="Arial" w:hAnsi="Arial" w:cs="Arial"/>
          <w:szCs w:val="24"/>
        </w:rPr>
        <w:t xml:space="preserve"> w placówce operatora świadczącego powszechne usługi pocztowe każdego rodzaju przesyłki -  równo</w:t>
      </w:r>
      <w:r w:rsidRPr="005E792B">
        <w:rPr>
          <w:rFonts w:ascii="Arial" w:hAnsi="Arial" w:cs="Arial"/>
          <w:szCs w:val="24"/>
        </w:rPr>
        <w:t>ważna dacie</w:t>
      </w:r>
      <w:r w:rsidR="004435D5" w:rsidRPr="005E792B">
        <w:rPr>
          <w:rFonts w:ascii="Arial" w:hAnsi="Arial" w:cs="Arial"/>
          <w:szCs w:val="24"/>
        </w:rPr>
        <w:t xml:space="preserve"> wniesieni</w:t>
      </w:r>
      <w:r w:rsidRPr="005E792B">
        <w:rPr>
          <w:rFonts w:ascii="Arial" w:hAnsi="Arial" w:cs="Arial"/>
          <w:szCs w:val="24"/>
        </w:rPr>
        <w:t>a</w:t>
      </w:r>
      <w:r w:rsidR="004435D5" w:rsidRPr="005E792B">
        <w:rPr>
          <w:rFonts w:ascii="Arial" w:hAnsi="Arial" w:cs="Arial"/>
          <w:szCs w:val="24"/>
        </w:rPr>
        <w:t xml:space="preserve"> jej do sądu</w:t>
      </w:r>
    </w:p>
    <w:p w14:paraId="77F7F6A0" w14:textId="14155409" w:rsidR="004435D5" w:rsidRPr="004435D5" w:rsidRDefault="00C64377" w:rsidP="00CD2583">
      <w:pPr>
        <w:pStyle w:val="Akapitzlist"/>
        <w:numPr>
          <w:ilvl w:val="0"/>
          <w:numId w:val="14"/>
        </w:numPr>
        <w:spacing w:after="32"/>
        <w:ind w:left="424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4435D5">
        <w:rPr>
          <w:rFonts w:ascii="Arial" w:hAnsi="Arial" w:cs="Arial"/>
          <w:szCs w:val="24"/>
        </w:rPr>
        <w:t xml:space="preserve">art. 132 § 1 </w:t>
      </w:r>
      <w:proofErr w:type="spellStart"/>
      <w:r w:rsidR="004435D5">
        <w:rPr>
          <w:rFonts w:ascii="Arial" w:hAnsi="Arial" w:cs="Arial"/>
          <w:szCs w:val="24"/>
        </w:rPr>
        <w:t>zd</w:t>
      </w:r>
      <w:proofErr w:type="spellEnd"/>
      <w:r w:rsidR="004435D5">
        <w:rPr>
          <w:rFonts w:ascii="Arial" w:hAnsi="Arial" w:cs="Arial"/>
          <w:szCs w:val="24"/>
        </w:rPr>
        <w:t>. 2-ie k.p.c. – zmiana</w:t>
      </w:r>
      <w:r>
        <w:rPr>
          <w:rFonts w:ascii="Arial" w:hAnsi="Arial" w:cs="Arial"/>
          <w:szCs w:val="24"/>
        </w:rPr>
        <w:t xml:space="preserve"> w zakresie doręczeń bezpośrednich pomiędzy pełnomocnikami zawodowymi</w:t>
      </w:r>
      <w:r w:rsidR="004435D5">
        <w:rPr>
          <w:rFonts w:ascii="Arial" w:hAnsi="Arial" w:cs="Arial"/>
          <w:szCs w:val="24"/>
        </w:rPr>
        <w:t xml:space="preserve"> dostosowująca do ww.</w:t>
      </w:r>
      <w:r w:rsidR="0043215A">
        <w:rPr>
          <w:rFonts w:ascii="Arial" w:hAnsi="Arial" w:cs="Arial"/>
          <w:szCs w:val="24"/>
        </w:rPr>
        <w:t xml:space="preserve"> przepisu</w:t>
      </w:r>
    </w:p>
    <w:p w14:paraId="33F37948" w14:textId="77777777" w:rsidR="0062219F" w:rsidRDefault="0062219F" w:rsidP="00CD2583">
      <w:pPr>
        <w:spacing w:after="32"/>
        <w:ind w:left="3181" w:right="0" w:firstLine="328"/>
        <w:rPr>
          <w:rFonts w:ascii="Arial" w:hAnsi="Arial" w:cs="Arial"/>
          <w:b/>
          <w:bCs/>
          <w:szCs w:val="24"/>
        </w:rPr>
      </w:pPr>
    </w:p>
    <w:p w14:paraId="13152AB4" w14:textId="77777777" w:rsidR="002D0817" w:rsidRDefault="002D0817" w:rsidP="00CD2583">
      <w:pPr>
        <w:spacing w:after="32"/>
        <w:ind w:left="3181" w:right="0" w:firstLine="328"/>
        <w:rPr>
          <w:rFonts w:ascii="Arial" w:hAnsi="Arial" w:cs="Arial"/>
          <w:b/>
          <w:bCs/>
          <w:szCs w:val="24"/>
        </w:rPr>
      </w:pPr>
    </w:p>
    <w:p w14:paraId="504EEED5" w14:textId="77777777" w:rsidR="002D0817" w:rsidRDefault="002D0817" w:rsidP="00CD2583">
      <w:pPr>
        <w:spacing w:after="32"/>
        <w:ind w:left="3181" w:right="0" w:firstLine="328"/>
        <w:rPr>
          <w:rFonts w:ascii="Arial" w:hAnsi="Arial" w:cs="Arial"/>
          <w:b/>
          <w:bCs/>
          <w:szCs w:val="24"/>
        </w:rPr>
      </w:pPr>
    </w:p>
    <w:p w14:paraId="081FC42C" w14:textId="77777777" w:rsidR="002D0817" w:rsidRDefault="002D0817" w:rsidP="00CD2583">
      <w:pPr>
        <w:spacing w:after="32"/>
        <w:ind w:left="3181" w:right="0" w:firstLine="328"/>
        <w:rPr>
          <w:rFonts w:ascii="Arial" w:hAnsi="Arial" w:cs="Arial"/>
          <w:b/>
          <w:bCs/>
          <w:szCs w:val="24"/>
        </w:rPr>
      </w:pPr>
    </w:p>
    <w:p w14:paraId="5D32B732" w14:textId="77777777" w:rsidR="002D0817" w:rsidRDefault="002D0817" w:rsidP="00CD2583">
      <w:pPr>
        <w:spacing w:after="32"/>
        <w:ind w:left="3181" w:right="0" w:firstLine="328"/>
        <w:rPr>
          <w:rFonts w:ascii="Arial" w:hAnsi="Arial" w:cs="Arial"/>
          <w:b/>
          <w:bCs/>
          <w:szCs w:val="24"/>
        </w:rPr>
      </w:pPr>
    </w:p>
    <w:p w14:paraId="02E24FAA" w14:textId="45B57412" w:rsidR="00944103" w:rsidRPr="00C64377" w:rsidRDefault="008D4547" w:rsidP="00CD2583">
      <w:pPr>
        <w:spacing w:after="32"/>
        <w:ind w:left="3181" w:right="0" w:firstLine="32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M</w:t>
      </w:r>
      <w:r w:rsidRPr="00C64377">
        <w:rPr>
          <w:rFonts w:ascii="Arial" w:hAnsi="Arial" w:cs="Arial"/>
          <w:b/>
          <w:bCs/>
          <w:szCs w:val="24"/>
        </w:rPr>
        <w:t>EDIAC</w:t>
      </w:r>
      <w:r>
        <w:rPr>
          <w:rFonts w:ascii="Arial" w:hAnsi="Arial" w:cs="Arial"/>
          <w:b/>
          <w:bCs/>
          <w:szCs w:val="24"/>
        </w:rPr>
        <w:t>J</w:t>
      </w:r>
      <w:r w:rsidRPr="00C64377">
        <w:rPr>
          <w:rFonts w:ascii="Arial" w:hAnsi="Arial" w:cs="Arial"/>
          <w:b/>
          <w:bCs/>
          <w:szCs w:val="24"/>
        </w:rPr>
        <w:t>A</w:t>
      </w:r>
    </w:p>
    <w:p w14:paraId="658E1ED7" w14:textId="77777777" w:rsidR="00944103" w:rsidRPr="00A47D43" w:rsidRDefault="00944103" w:rsidP="00CD2583">
      <w:pPr>
        <w:spacing w:after="32"/>
        <w:ind w:left="1032" w:right="0" w:firstLine="0"/>
        <w:rPr>
          <w:rFonts w:ascii="Arial" w:hAnsi="Arial" w:cs="Arial"/>
          <w:szCs w:val="24"/>
        </w:rPr>
      </w:pPr>
    </w:p>
    <w:p w14:paraId="6684CB3F" w14:textId="2699504E" w:rsidR="00944103" w:rsidRDefault="00C64377" w:rsidP="00CD2583">
      <w:pPr>
        <w:numPr>
          <w:ilvl w:val="0"/>
          <w:numId w:val="14"/>
        </w:numPr>
        <w:spacing w:after="29"/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4435D5">
        <w:rPr>
          <w:rFonts w:ascii="Arial" w:hAnsi="Arial" w:cs="Arial"/>
          <w:szCs w:val="24"/>
        </w:rPr>
        <w:t xml:space="preserve">zmiana </w:t>
      </w:r>
      <w:r w:rsidR="00944103" w:rsidRPr="00A47D43">
        <w:rPr>
          <w:rFonts w:ascii="Arial" w:hAnsi="Arial" w:cs="Arial"/>
          <w:szCs w:val="24"/>
        </w:rPr>
        <w:t>art. 183</w:t>
      </w:r>
      <w:r w:rsidR="00944103" w:rsidRPr="00A47D43">
        <w:rPr>
          <w:rFonts w:ascii="Arial" w:hAnsi="Arial" w:cs="Arial"/>
          <w:szCs w:val="24"/>
          <w:vertAlign w:val="superscript"/>
        </w:rPr>
        <w:t>13</w:t>
      </w:r>
      <w:r w:rsidR="00944103" w:rsidRPr="00A47D43">
        <w:rPr>
          <w:rFonts w:ascii="Arial" w:hAnsi="Arial" w:cs="Arial"/>
          <w:szCs w:val="24"/>
        </w:rPr>
        <w:t xml:space="preserve"> § 2 k.p.c., </w:t>
      </w:r>
      <w:r w:rsidR="004435D5">
        <w:rPr>
          <w:rFonts w:ascii="Arial" w:hAnsi="Arial" w:cs="Arial"/>
          <w:szCs w:val="24"/>
        </w:rPr>
        <w:t xml:space="preserve">- </w:t>
      </w:r>
      <w:r w:rsidR="00944103" w:rsidRPr="00A47D43">
        <w:rPr>
          <w:rFonts w:ascii="Arial" w:hAnsi="Arial" w:cs="Arial"/>
          <w:szCs w:val="24"/>
        </w:rPr>
        <w:t xml:space="preserve"> </w:t>
      </w:r>
      <w:r w:rsidR="006A5F36">
        <w:rPr>
          <w:rFonts w:ascii="Arial" w:hAnsi="Arial" w:cs="Arial"/>
          <w:szCs w:val="24"/>
        </w:rPr>
        <w:t>możliwość objęcia</w:t>
      </w:r>
      <w:r w:rsidR="00944103" w:rsidRPr="00A47D43">
        <w:rPr>
          <w:rFonts w:ascii="Arial" w:hAnsi="Arial" w:cs="Arial"/>
          <w:szCs w:val="24"/>
        </w:rPr>
        <w:t xml:space="preserve"> ugod</w:t>
      </w:r>
      <w:r w:rsidR="006A5F36">
        <w:rPr>
          <w:rFonts w:ascii="Arial" w:hAnsi="Arial" w:cs="Arial"/>
          <w:szCs w:val="24"/>
        </w:rPr>
        <w:t xml:space="preserve">ą mediacyjną </w:t>
      </w:r>
      <w:r w:rsidR="00944103" w:rsidRPr="00A47D43">
        <w:rPr>
          <w:rFonts w:ascii="Arial" w:hAnsi="Arial" w:cs="Arial"/>
          <w:szCs w:val="24"/>
        </w:rPr>
        <w:t xml:space="preserve"> </w:t>
      </w:r>
      <w:r w:rsidR="0043215A">
        <w:rPr>
          <w:rFonts w:ascii="Arial" w:hAnsi="Arial" w:cs="Arial"/>
          <w:szCs w:val="24"/>
        </w:rPr>
        <w:t>roszcze</w:t>
      </w:r>
      <w:r w:rsidR="006A5F36">
        <w:rPr>
          <w:rFonts w:ascii="Arial" w:hAnsi="Arial" w:cs="Arial"/>
          <w:szCs w:val="24"/>
        </w:rPr>
        <w:t>ń</w:t>
      </w:r>
      <w:r w:rsidR="0043215A">
        <w:rPr>
          <w:rFonts w:ascii="Arial" w:hAnsi="Arial" w:cs="Arial"/>
          <w:szCs w:val="24"/>
        </w:rPr>
        <w:t xml:space="preserve"> </w:t>
      </w:r>
      <w:r w:rsidR="00944103" w:rsidRPr="00A47D43">
        <w:rPr>
          <w:rFonts w:ascii="Arial" w:hAnsi="Arial" w:cs="Arial"/>
          <w:szCs w:val="24"/>
        </w:rPr>
        <w:t xml:space="preserve">w </w:t>
      </w:r>
      <w:r w:rsidR="006A5F36">
        <w:rPr>
          <w:rFonts w:ascii="Arial" w:hAnsi="Arial" w:cs="Arial"/>
          <w:szCs w:val="24"/>
        </w:rPr>
        <w:t>wielu</w:t>
      </w:r>
      <w:r w:rsidR="0043215A" w:rsidRPr="00A47D43">
        <w:rPr>
          <w:rFonts w:ascii="Arial" w:hAnsi="Arial" w:cs="Arial"/>
          <w:szCs w:val="24"/>
        </w:rPr>
        <w:t xml:space="preserve"> </w:t>
      </w:r>
      <w:r w:rsidR="00944103" w:rsidRPr="00A47D43">
        <w:rPr>
          <w:rFonts w:ascii="Arial" w:hAnsi="Arial" w:cs="Arial"/>
          <w:szCs w:val="24"/>
        </w:rPr>
        <w:t>sprawach</w:t>
      </w:r>
      <w:r w:rsidR="00F3791E">
        <w:rPr>
          <w:rFonts w:ascii="Arial" w:hAnsi="Arial" w:cs="Arial"/>
          <w:szCs w:val="24"/>
        </w:rPr>
        <w:t xml:space="preserve">, a także </w:t>
      </w:r>
      <w:r w:rsidR="00367C7A">
        <w:rPr>
          <w:rFonts w:ascii="Arial" w:hAnsi="Arial" w:cs="Arial"/>
          <w:szCs w:val="24"/>
        </w:rPr>
        <w:t xml:space="preserve">możliwość </w:t>
      </w:r>
      <w:r w:rsidR="00F3791E">
        <w:rPr>
          <w:rFonts w:ascii="Arial" w:hAnsi="Arial" w:cs="Arial"/>
          <w:szCs w:val="24"/>
        </w:rPr>
        <w:t>objęci</w:t>
      </w:r>
      <w:r w:rsidR="00367C7A">
        <w:rPr>
          <w:rFonts w:ascii="Arial" w:hAnsi="Arial" w:cs="Arial"/>
          <w:szCs w:val="24"/>
        </w:rPr>
        <w:t>a</w:t>
      </w:r>
      <w:r w:rsidR="00F3791E">
        <w:rPr>
          <w:rFonts w:ascii="Arial" w:hAnsi="Arial" w:cs="Arial"/>
          <w:szCs w:val="24"/>
        </w:rPr>
        <w:t xml:space="preserve"> nią roszczeń nie będących przedmiotem sporu sądowego</w:t>
      </w:r>
    </w:p>
    <w:p w14:paraId="12798627" w14:textId="77777777" w:rsidR="008A1A1D" w:rsidRDefault="008A1A1D" w:rsidP="00CD2583">
      <w:pPr>
        <w:spacing w:after="29"/>
        <w:ind w:left="329" w:right="0" w:firstLine="0"/>
        <w:rPr>
          <w:rFonts w:ascii="Arial" w:hAnsi="Arial" w:cs="Arial"/>
          <w:szCs w:val="24"/>
        </w:rPr>
      </w:pPr>
    </w:p>
    <w:p w14:paraId="24081CE4" w14:textId="5129B69B" w:rsidR="00F3791E" w:rsidRPr="008A1A1D" w:rsidRDefault="008A1A1D" w:rsidP="00CD2583">
      <w:pPr>
        <w:numPr>
          <w:ilvl w:val="0"/>
          <w:numId w:val="14"/>
        </w:numPr>
        <w:spacing w:after="29"/>
        <w:ind w:left="329" w:right="0"/>
        <w:rPr>
          <w:rFonts w:ascii="Arial" w:hAnsi="Arial" w:cs="Arial"/>
          <w:szCs w:val="24"/>
        </w:rPr>
      </w:pPr>
      <w:r w:rsidRPr="008A1A1D">
        <w:rPr>
          <w:rFonts w:ascii="Arial" w:hAnsi="Arial" w:cs="Arial"/>
          <w:szCs w:val="24"/>
        </w:rPr>
        <w:t xml:space="preserve"> </w:t>
      </w:r>
      <w:r w:rsidR="003614D1">
        <w:rPr>
          <w:rFonts w:ascii="Arial" w:hAnsi="Arial" w:cs="Arial"/>
          <w:szCs w:val="24"/>
        </w:rPr>
        <w:t>n</w:t>
      </w:r>
      <w:r w:rsidRPr="008A1A1D">
        <w:rPr>
          <w:rFonts w:ascii="Arial" w:hAnsi="Arial" w:cs="Arial"/>
          <w:szCs w:val="24"/>
        </w:rPr>
        <w:t>owy</w:t>
      </w:r>
      <w:r>
        <w:rPr>
          <w:rFonts w:ascii="Arial" w:hAnsi="Arial" w:cs="Arial"/>
          <w:szCs w:val="24"/>
        </w:rPr>
        <w:t xml:space="preserve"> art. 183 (13) § 3 -</w:t>
      </w:r>
      <w:r w:rsidRPr="008A1A1D">
        <w:rPr>
          <w:rFonts w:ascii="Arial" w:hAnsi="Arial" w:cs="Arial"/>
          <w:szCs w:val="24"/>
        </w:rPr>
        <w:t xml:space="preserve"> </w:t>
      </w:r>
      <w:r w:rsidR="00F3791E" w:rsidRPr="008A1A1D">
        <w:rPr>
          <w:rFonts w:ascii="Arial" w:hAnsi="Arial" w:cs="Arial"/>
          <w:szCs w:val="24"/>
        </w:rPr>
        <w:t>wynagrodzenie  dla mediatorów – przyznawane przez sąd w razie</w:t>
      </w:r>
      <w:r w:rsidRPr="008A1A1D">
        <w:rPr>
          <w:rFonts w:ascii="Arial" w:hAnsi="Arial" w:cs="Arial"/>
          <w:szCs w:val="24"/>
        </w:rPr>
        <w:t xml:space="preserve"> niewypłacenia</w:t>
      </w:r>
      <w:r>
        <w:rPr>
          <w:rFonts w:ascii="Arial" w:hAnsi="Arial" w:cs="Arial"/>
          <w:szCs w:val="24"/>
        </w:rPr>
        <w:t xml:space="preserve"> </w:t>
      </w:r>
      <w:r w:rsidRPr="008A1A1D">
        <w:rPr>
          <w:rFonts w:ascii="Arial" w:hAnsi="Arial" w:cs="Arial"/>
          <w:szCs w:val="24"/>
        </w:rPr>
        <w:t xml:space="preserve"> przez strony </w:t>
      </w:r>
      <w:r w:rsidR="006A5F36">
        <w:rPr>
          <w:rFonts w:ascii="Arial" w:hAnsi="Arial" w:cs="Arial"/>
          <w:szCs w:val="24"/>
        </w:rPr>
        <w:t>(brak uzależnienia od zwolnienia strony od kosztów sądowych)</w:t>
      </w:r>
    </w:p>
    <w:p w14:paraId="1CAED280" w14:textId="77777777" w:rsidR="00944103" w:rsidRPr="00F3791E" w:rsidRDefault="00944103" w:rsidP="00CD2583">
      <w:pPr>
        <w:spacing w:after="29"/>
        <w:ind w:left="465" w:right="0" w:firstLine="0"/>
        <w:rPr>
          <w:rFonts w:ascii="Arial" w:hAnsi="Arial" w:cs="Arial"/>
          <w:szCs w:val="24"/>
        </w:rPr>
      </w:pPr>
    </w:p>
    <w:p w14:paraId="04584DFD" w14:textId="32367036" w:rsidR="00FE734A" w:rsidRDefault="00D3157B" w:rsidP="00CD2583">
      <w:pPr>
        <w:spacing w:after="29"/>
        <w:ind w:left="3181" w:right="0" w:firstLine="32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POTRĄCENIE</w:t>
      </w:r>
    </w:p>
    <w:p w14:paraId="0B5FE9AC" w14:textId="77777777" w:rsidR="00D3157B" w:rsidRDefault="00D3157B" w:rsidP="00CD2583">
      <w:pPr>
        <w:spacing w:after="29"/>
        <w:ind w:left="490" w:right="0"/>
        <w:rPr>
          <w:rFonts w:ascii="Arial" w:hAnsi="Arial" w:cs="Arial"/>
          <w:b/>
          <w:bCs/>
          <w:szCs w:val="24"/>
        </w:rPr>
      </w:pPr>
    </w:p>
    <w:p w14:paraId="4382C8E2" w14:textId="14923F54" w:rsidR="00D3157B" w:rsidRDefault="0017004D" w:rsidP="00CD2583">
      <w:pPr>
        <w:pStyle w:val="Akapitzlist"/>
        <w:numPr>
          <w:ilvl w:val="0"/>
          <w:numId w:val="14"/>
        </w:numPr>
        <w:spacing w:after="29"/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3157B">
        <w:rPr>
          <w:rFonts w:ascii="Arial" w:hAnsi="Arial" w:cs="Arial"/>
          <w:szCs w:val="24"/>
        </w:rPr>
        <w:t xml:space="preserve">zmiana </w:t>
      </w:r>
      <w:r>
        <w:rPr>
          <w:rFonts w:ascii="Arial" w:hAnsi="Arial" w:cs="Arial"/>
          <w:szCs w:val="24"/>
        </w:rPr>
        <w:t xml:space="preserve">art. 203 (1) § 1 ust. 1 i 2 </w:t>
      </w:r>
      <w:r w:rsidR="006A5F36">
        <w:rPr>
          <w:rFonts w:ascii="Arial" w:hAnsi="Arial" w:cs="Arial"/>
          <w:szCs w:val="24"/>
        </w:rPr>
        <w:t xml:space="preserve">- </w:t>
      </w:r>
      <w:r w:rsidR="008A1A1D">
        <w:rPr>
          <w:rFonts w:ascii="Arial" w:hAnsi="Arial" w:cs="Arial"/>
          <w:szCs w:val="24"/>
        </w:rPr>
        <w:t xml:space="preserve">modyfikacja dotychczasowych przesłanek  i dodatkowe </w:t>
      </w:r>
      <w:r>
        <w:rPr>
          <w:rFonts w:ascii="Arial" w:hAnsi="Arial" w:cs="Arial"/>
          <w:szCs w:val="24"/>
        </w:rPr>
        <w:t>przesłanki</w:t>
      </w:r>
      <w:r w:rsidR="008A1A1D">
        <w:rPr>
          <w:rFonts w:ascii="Arial" w:hAnsi="Arial" w:cs="Arial"/>
          <w:szCs w:val="24"/>
        </w:rPr>
        <w:t xml:space="preserve"> dopuszczalności</w:t>
      </w:r>
      <w:r>
        <w:rPr>
          <w:rFonts w:ascii="Arial" w:hAnsi="Arial" w:cs="Arial"/>
          <w:szCs w:val="24"/>
        </w:rPr>
        <w:t xml:space="preserve"> </w:t>
      </w:r>
      <w:r w:rsidR="008A1A1D">
        <w:rPr>
          <w:rFonts w:ascii="Arial" w:hAnsi="Arial" w:cs="Arial"/>
          <w:szCs w:val="24"/>
        </w:rPr>
        <w:t>zarzutu potrącenia:</w:t>
      </w:r>
    </w:p>
    <w:p w14:paraId="4FD1F8C2" w14:textId="79F69A16" w:rsidR="0017004D" w:rsidRDefault="0017004D" w:rsidP="00CD2583">
      <w:pPr>
        <w:spacing w:after="29"/>
        <w:ind w:left="-31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-uprawdopodobnienie wierzytelności przedstawionej do potrącenia „dokumentem potwierdzającym jej uznanie przez powoda”</w:t>
      </w:r>
      <w:r w:rsidR="006A5F36">
        <w:rPr>
          <w:rFonts w:ascii="Arial" w:hAnsi="Arial" w:cs="Arial"/>
          <w:szCs w:val="24"/>
        </w:rPr>
        <w:t xml:space="preserve"> zamiast „dokumentem niepochodzącym wyłącznie od pozwanego”</w:t>
      </w:r>
    </w:p>
    <w:p w14:paraId="0FD2E738" w14:textId="76E9F137" w:rsidR="0017004D" w:rsidRDefault="0017004D" w:rsidP="00CD2583">
      <w:pPr>
        <w:spacing w:after="29"/>
        <w:ind w:left="-31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stwierdzenie wierzytelności </w:t>
      </w:r>
      <w:r w:rsidRPr="0017004D">
        <w:rPr>
          <w:rFonts w:ascii="Arial" w:hAnsi="Arial" w:cs="Arial"/>
          <w:szCs w:val="24"/>
        </w:rPr>
        <w:t xml:space="preserve">prawomocnym orzeczeniem sądu, orzeczeniem sądu polubownego,  ugodą zawartą przed sądem albo sądem polubownym, ugodą zawartą przed mediatorem zatwierdzoną przez sąd  </w:t>
      </w:r>
      <w:bookmarkStart w:id="2" w:name="_Hlk134281126"/>
      <w:r>
        <w:rPr>
          <w:rFonts w:ascii="Arial" w:hAnsi="Arial" w:cs="Arial"/>
          <w:szCs w:val="24"/>
        </w:rPr>
        <w:t>(bez konieczności związku z wierzytelnością z pozwu oraz niesporności)</w:t>
      </w:r>
    </w:p>
    <w:bookmarkEnd w:id="2"/>
    <w:p w14:paraId="0CC8F189" w14:textId="77777777" w:rsidR="0017004D" w:rsidRPr="0017004D" w:rsidRDefault="0017004D" w:rsidP="00CD2583">
      <w:pPr>
        <w:spacing w:after="29"/>
        <w:ind w:left="-31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17004D">
        <w:rPr>
          <w:rFonts w:ascii="Arial" w:hAnsi="Arial" w:cs="Arial"/>
          <w:szCs w:val="24"/>
        </w:rPr>
        <w:t>wierzytelność o zwrot spełnionego świadczenia, przysługująca jednemu z dłużników solidarnych wobec pozostałych współdłużników</w:t>
      </w:r>
      <w:r>
        <w:rPr>
          <w:rFonts w:ascii="Arial" w:hAnsi="Arial" w:cs="Arial"/>
          <w:szCs w:val="24"/>
        </w:rPr>
        <w:t xml:space="preserve"> (</w:t>
      </w:r>
      <w:r w:rsidRPr="0017004D">
        <w:rPr>
          <w:rFonts w:ascii="Arial" w:hAnsi="Arial" w:cs="Arial"/>
          <w:szCs w:val="24"/>
        </w:rPr>
        <w:t>(bez konieczności związku z wierzytelnością z pozwu oraz niesporności)</w:t>
      </w:r>
    </w:p>
    <w:p w14:paraId="0A08D6AB" w14:textId="77777777" w:rsidR="00D3157B" w:rsidRDefault="00D3157B" w:rsidP="00CD2583">
      <w:pPr>
        <w:spacing w:after="29"/>
        <w:ind w:left="1906" w:right="0" w:hanging="380"/>
        <w:rPr>
          <w:rFonts w:ascii="Arial" w:hAnsi="Arial" w:cs="Arial"/>
          <w:b/>
          <w:bCs/>
          <w:szCs w:val="24"/>
        </w:rPr>
      </w:pPr>
    </w:p>
    <w:p w14:paraId="3A30222B" w14:textId="77777777" w:rsidR="00D3157B" w:rsidRDefault="00D3157B" w:rsidP="00CD2583">
      <w:pPr>
        <w:spacing w:after="29"/>
        <w:ind w:left="1906" w:right="0" w:hanging="380"/>
        <w:rPr>
          <w:rFonts w:ascii="Arial" w:hAnsi="Arial" w:cs="Arial"/>
          <w:b/>
          <w:bCs/>
          <w:szCs w:val="24"/>
        </w:rPr>
      </w:pPr>
    </w:p>
    <w:p w14:paraId="39865731" w14:textId="0647D256" w:rsidR="00944103" w:rsidRDefault="0012545E" w:rsidP="00CD2583">
      <w:pPr>
        <w:spacing w:after="29"/>
        <w:ind w:left="490" w:right="0" w:firstLine="32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ORGANIZACJA POSTĘPOWANIA I </w:t>
      </w:r>
      <w:r w:rsidR="008D4547" w:rsidRPr="00C64377">
        <w:rPr>
          <w:rFonts w:ascii="Arial" w:hAnsi="Arial" w:cs="Arial"/>
          <w:b/>
          <w:bCs/>
          <w:szCs w:val="24"/>
        </w:rPr>
        <w:t>POSIEDZENIE PRZYGOTOWAWCZE</w:t>
      </w:r>
      <w:r w:rsidR="008D4547">
        <w:rPr>
          <w:rFonts w:ascii="Arial" w:hAnsi="Arial" w:cs="Arial"/>
          <w:b/>
          <w:bCs/>
          <w:szCs w:val="24"/>
        </w:rPr>
        <w:t xml:space="preserve"> (WYBRANE ZMIANY)</w:t>
      </w:r>
    </w:p>
    <w:p w14:paraId="53B3B262" w14:textId="77777777" w:rsidR="0012545E" w:rsidRPr="00C64377" w:rsidRDefault="0012545E" w:rsidP="00CD2583">
      <w:pPr>
        <w:spacing w:after="29"/>
        <w:ind w:left="490" w:right="0" w:firstLine="328"/>
        <w:rPr>
          <w:rFonts w:ascii="Arial" w:hAnsi="Arial" w:cs="Arial"/>
          <w:b/>
          <w:bCs/>
          <w:szCs w:val="24"/>
        </w:rPr>
      </w:pPr>
    </w:p>
    <w:p w14:paraId="1BD03AD0" w14:textId="65B26749" w:rsidR="00F3791E" w:rsidRDefault="0012545E" w:rsidP="00CD2583">
      <w:pPr>
        <w:pStyle w:val="Akapitzlist"/>
        <w:numPr>
          <w:ilvl w:val="0"/>
          <w:numId w:val="14"/>
        </w:numPr>
        <w:spacing w:after="29"/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art. 205  (2) § 3 - brak obowiązku pouczeń procesowych, o których mowa w </w:t>
      </w:r>
      <w:r w:rsidRPr="0012545E">
        <w:rPr>
          <w:rFonts w:ascii="Arial" w:hAnsi="Arial" w:cs="Arial"/>
          <w:szCs w:val="24"/>
        </w:rPr>
        <w:t xml:space="preserve">art. 205 (2) jeżeli stroną jest Skarb Państwa, jednostka samorządu terytorialnego, państwowa osoba prawna, organ emerytalny lub rentowy, bank, spółdzielcza kasa </w:t>
      </w:r>
      <w:r w:rsidRPr="0012545E">
        <w:rPr>
          <w:rFonts w:ascii="Arial" w:hAnsi="Arial" w:cs="Arial"/>
          <w:szCs w:val="24"/>
        </w:rPr>
        <w:lastRenderedPageBreak/>
        <w:t>oszczędnościowo-kredytowa, zakład ubezpieczeń, zakład reasekuracji, fundusz inwestycyjny lub dom maklerski</w:t>
      </w:r>
      <w:r>
        <w:rPr>
          <w:rFonts w:ascii="Arial" w:hAnsi="Arial" w:cs="Arial"/>
          <w:szCs w:val="24"/>
        </w:rPr>
        <w:t xml:space="preserve"> bez względu na brak reprezentacji przez zawodowego pełnomocnika</w:t>
      </w:r>
      <w:r w:rsidRPr="0012545E">
        <w:rPr>
          <w:rFonts w:ascii="Arial" w:hAnsi="Arial" w:cs="Arial"/>
          <w:szCs w:val="24"/>
        </w:rPr>
        <w:t xml:space="preserve"> chyba</w:t>
      </w:r>
      <w:r>
        <w:rPr>
          <w:rFonts w:ascii="Arial" w:hAnsi="Arial" w:cs="Arial"/>
          <w:szCs w:val="24"/>
        </w:rPr>
        <w:t xml:space="preserve">, </w:t>
      </w:r>
      <w:r w:rsidRPr="0012545E">
        <w:rPr>
          <w:rFonts w:ascii="Arial" w:hAnsi="Arial" w:cs="Arial"/>
          <w:szCs w:val="24"/>
        </w:rPr>
        <w:t xml:space="preserve"> że przewodniczący uzna udzielenie pouczenia za konieczne</w:t>
      </w:r>
    </w:p>
    <w:p w14:paraId="5755AEF9" w14:textId="77777777" w:rsidR="0012545E" w:rsidRPr="0012545E" w:rsidRDefault="0012545E" w:rsidP="00CD2583">
      <w:pPr>
        <w:pStyle w:val="Akapitzlist"/>
        <w:spacing w:after="29"/>
        <w:ind w:left="896" w:right="0" w:firstLine="0"/>
        <w:rPr>
          <w:rFonts w:ascii="Arial" w:hAnsi="Arial" w:cs="Arial"/>
          <w:szCs w:val="24"/>
        </w:rPr>
      </w:pPr>
    </w:p>
    <w:p w14:paraId="0F761F4F" w14:textId="686858B6" w:rsidR="00944103" w:rsidRDefault="00944103" w:rsidP="00CD2583">
      <w:pPr>
        <w:numPr>
          <w:ilvl w:val="0"/>
          <w:numId w:val="14"/>
        </w:numPr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A47D43">
        <w:rPr>
          <w:rFonts w:ascii="Arial" w:hAnsi="Arial" w:cs="Arial"/>
          <w:szCs w:val="24"/>
        </w:rPr>
        <w:t>art. 205</w:t>
      </w:r>
      <w:r w:rsidRPr="00A47D43">
        <w:rPr>
          <w:rFonts w:ascii="Arial" w:hAnsi="Arial" w:cs="Arial"/>
          <w:szCs w:val="24"/>
          <w:vertAlign w:val="superscript"/>
        </w:rPr>
        <w:t>4</w:t>
      </w:r>
      <w:r w:rsidRPr="00A47D43">
        <w:rPr>
          <w:rFonts w:ascii="Arial" w:hAnsi="Arial" w:cs="Arial"/>
          <w:szCs w:val="24"/>
        </w:rPr>
        <w:t xml:space="preserve"> k.p.c. </w:t>
      </w:r>
      <w:r w:rsidR="00F3791E">
        <w:rPr>
          <w:rFonts w:ascii="Arial" w:hAnsi="Arial" w:cs="Arial"/>
          <w:szCs w:val="24"/>
        </w:rPr>
        <w:t>-</w:t>
      </w:r>
      <w:r w:rsidRPr="00A47D43">
        <w:rPr>
          <w:rFonts w:ascii="Arial" w:hAnsi="Arial" w:cs="Arial"/>
          <w:szCs w:val="24"/>
        </w:rPr>
        <w:t xml:space="preserve"> złagodzeni</w:t>
      </w:r>
      <w:r w:rsidR="00F3791E">
        <w:rPr>
          <w:rFonts w:ascii="Arial" w:hAnsi="Arial" w:cs="Arial"/>
          <w:szCs w:val="24"/>
        </w:rPr>
        <w:t>e</w:t>
      </w:r>
      <w:r w:rsidRPr="00A47D43">
        <w:rPr>
          <w:rFonts w:ascii="Arial" w:hAnsi="Arial" w:cs="Arial"/>
          <w:szCs w:val="24"/>
        </w:rPr>
        <w:t xml:space="preserve"> rygorów dotyczących udziału w posiedzeniu przygotowawczym; dopuszcza się możliwość poprzestania na wezwaniu do udziału w posiedzeniu przygotowawczym jedynie pełnomocników stron; </w:t>
      </w:r>
    </w:p>
    <w:p w14:paraId="2E5F9A77" w14:textId="77777777" w:rsidR="001C0C4A" w:rsidRDefault="001C0C4A" w:rsidP="00CD2583">
      <w:pPr>
        <w:pStyle w:val="Akapitzlist"/>
        <w:ind w:left="122"/>
        <w:rPr>
          <w:rFonts w:ascii="Arial" w:hAnsi="Arial" w:cs="Arial"/>
          <w:szCs w:val="24"/>
        </w:rPr>
      </w:pPr>
    </w:p>
    <w:p w14:paraId="6A1E7AF3" w14:textId="77777777" w:rsidR="001C0C4A" w:rsidRDefault="001C0C4A" w:rsidP="00CD2583">
      <w:pPr>
        <w:ind w:left="329" w:right="0" w:firstLine="0"/>
        <w:rPr>
          <w:rFonts w:ascii="Arial" w:hAnsi="Arial" w:cs="Arial"/>
          <w:szCs w:val="24"/>
        </w:rPr>
      </w:pPr>
    </w:p>
    <w:p w14:paraId="31A614C1" w14:textId="15EA4E04" w:rsidR="00944103" w:rsidRDefault="00C07767" w:rsidP="00CD2583">
      <w:pPr>
        <w:numPr>
          <w:ilvl w:val="0"/>
          <w:numId w:val="14"/>
        </w:numPr>
        <w:spacing w:after="145" w:line="360" w:lineRule="auto"/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44103" w:rsidRPr="00A47D43">
        <w:rPr>
          <w:rFonts w:ascii="Arial" w:hAnsi="Arial" w:cs="Arial"/>
          <w:szCs w:val="24"/>
        </w:rPr>
        <w:t xml:space="preserve">postanowienia wydane w toku posiedzenia przygotowawczego </w:t>
      </w:r>
      <w:r w:rsidR="00944103" w:rsidRPr="00944103">
        <w:rPr>
          <w:rFonts w:ascii="Arial" w:hAnsi="Arial" w:cs="Arial"/>
          <w:szCs w:val="24"/>
        </w:rPr>
        <w:t>ogłaszane w obecności stron i nie będą podlegały doręczeniu (art. 205</w:t>
      </w:r>
      <w:r w:rsidR="00944103" w:rsidRPr="00944103">
        <w:rPr>
          <w:rFonts w:ascii="Arial" w:hAnsi="Arial" w:cs="Arial"/>
          <w:szCs w:val="24"/>
          <w:vertAlign w:val="superscript"/>
        </w:rPr>
        <w:t>5</w:t>
      </w:r>
      <w:r w:rsidR="00944103" w:rsidRPr="00944103">
        <w:rPr>
          <w:rFonts w:ascii="Arial" w:hAnsi="Arial" w:cs="Arial"/>
          <w:szCs w:val="24"/>
        </w:rPr>
        <w:t xml:space="preserve"> § 2</w:t>
      </w:r>
      <w:r w:rsidR="00944103" w:rsidRPr="00944103">
        <w:rPr>
          <w:rFonts w:ascii="Arial" w:hAnsi="Arial" w:cs="Arial"/>
          <w:szCs w:val="24"/>
          <w:vertAlign w:val="superscript"/>
        </w:rPr>
        <w:t>1</w:t>
      </w:r>
      <w:r w:rsidR="00944103" w:rsidRPr="00944103">
        <w:rPr>
          <w:rFonts w:ascii="Arial" w:hAnsi="Arial" w:cs="Arial"/>
          <w:szCs w:val="24"/>
        </w:rPr>
        <w:t xml:space="preserve"> k.p.c.); </w:t>
      </w:r>
    </w:p>
    <w:p w14:paraId="667E0662" w14:textId="77777777" w:rsidR="001C0C4A" w:rsidRPr="00944103" w:rsidRDefault="001C0C4A" w:rsidP="00CD2583">
      <w:pPr>
        <w:spacing w:after="145" w:line="360" w:lineRule="auto"/>
        <w:ind w:left="329" w:right="0" w:firstLine="0"/>
        <w:rPr>
          <w:rFonts w:ascii="Arial" w:hAnsi="Arial" w:cs="Arial"/>
          <w:szCs w:val="24"/>
        </w:rPr>
      </w:pPr>
    </w:p>
    <w:p w14:paraId="6969709C" w14:textId="13A12606" w:rsidR="001C0C4A" w:rsidRDefault="00C07767" w:rsidP="00CD2583">
      <w:pPr>
        <w:pStyle w:val="Akapitzlist"/>
        <w:numPr>
          <w:ilvl w:val="0"/>
          <w:numId w:val="14"/>
        </w:numPr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C0C4A" w:rsidRPr="00A47D43">
        <w:rPr>
          <w:rFonts w:ascii="Arial" w:hAnsi="Arial" w:cs="Arial"/>
          <w:szCs w:val="24"/>
        </w:rPr>
        <w:t>art. 205</w:t>
      </w:r>
      <w:r w:rsidR="001C0C4A" w:rsidRPr="00A47D43">
        <w:rPr>
          <w:rFonts w:ascii="Arial" w:hAnsi="Arial" w:cs="Arial"/>
          <w:szCs w:val="24"/>
          <w:vertAlign w:val="superscript"/>
        </w:rPr>
        <w:t>5</w:t>
      </w:r>
      <w:r w:rsidR="001C0C4A" w:rsidRPr="00A47D43">
        <w:rPr>
          <w:rFonts w:ascii="Arial" w:hAnsi="Arial" w:cs="Arial"/>
          <w:szCs w:val="24"/>
        </w:rPr>
        <w:t xml:space="preserve"> § 1</w:t>
      </w:r>
      <w:r w:rsidR="001C0C4A" w:rsidRPr="00A47D43">
        <w:rPr>
          <w:rFonts w:ascii="Arial" w:hAnsi="Arial" w:cs="Arial"/>
          <w:szCs w:val="24"/>
          <w:vertAlign w:val="superscript"/>
        </w:rPr>
        <w:t>1</w:t>
      </w:r>
      <w:r w:rsidR="001C0C4A" w:rsidRPr="00A47D43">
        <w:rPr>
          <w:rFonts w:ascii="Arial" w:hAnsi="Arial" w:cs="Arial"/>
          <w:szCs w:val="24"/>
        </w:rPr>
        <w:t xml:space="preserve"> k.p.c.</w:t>
      </w:r>
      <w:r w:rsidR="001C0C4A">
        <w:rPr>
          <w:rFonts w:ascii="Arial" w:hAnsi="Arial" w:cs="Arial"/>
          <w:szCs w:val="24"/>
        </w:rPr>
        <w:t xml:space="preserve"> - </w:t>
      </w:r>
      <w:r w:rsidR="00944103" w:rsidRPr="00A47D43">
        <w:rPr>
          <w:rFonts w:ascii="Arial" w:hAnsi="Arial" w:cs="Arial"/>
          <w:szCs w:val="24"/>
        </w:rPr>
        <w:t>wskazan</w:t>
      </w:r>
      <w:r w:rsidR="00944103">
        <w:rPr>
          <w:rFonts w:ascii="Arial" w:hAnsi="Arial" w:cs="Arial"/>
          <w:szCs w:val="24"/>
        </w:rPr>
        <w:t>ie</w:t>
      </w:r>
      <w:r w:rsidR="00944103" w:rsidRPr="00A47D43">
        <w:rPr>
          <w:rFonts w:ascii="Arial" w:hAnsi="Arial" w:cs="Arial"/>
          <w:szCs w:val="24"/>
        </w:rPr>
        <w:t>, że jeżeli w danej sprawie nie udało się rozwiązać sporu w sposób ugodowy, a zgromadzony materiał dowodowy jest wystarczający do rozstrzygnięcia sprawy, będzie ona mogła być skierowana na posiedzenie niejawne</w:t>
      </w:r>
      <w:r w:rsidR="001C0C4A">
        <w:rPr>
          <w:rFonts w:ascii="Arial" w:hAnsi="Arial" w:cs="Arial"/>
          <w:szCs w:val="24"/>
        </w:rPr>
        <w:t xml:space="preserve"> w trybie art. 148 (1) §1</w:t>
      </w:r>
      <w:r w:rsidR="008A1A1D">
        <w:rPr>
          <w:rFonts w:ascii="Arial" w:hAnsi="Arial" w:cs="Arial"/>
          <w:szCs w:val="24"/>
        </w:rPr>
        <w:t xml:space="preserve"> i</w:t>
      </w:r>
      <w:r w:rsidR="001C0C4A">
        <w:rPr>
          <w:rFonts w:ascii="Arial" w:hAnsi="Arial" w:cs="Arial"/>
          <w:szCs w:val="24"/>
        </w:rPr>
        <w:t xml:space="preserve"> bez</w:t>
      </w:r>
      <w:r w:rsidR="008A1A1D">
        <w:rPr>
          <w:rFonts w:ascii="Arial" w:hAnsi="Arial" w:cs="Arial"/>
          <w:szCs w:val="24"/>
        </w:rPr>
        <w:t>skuteczność</w:t>
      </w:r>
      <w:r w:rsidR="001C0C4A">
        <w:rPr>
          <w:rFonts w:ascii="Arial" w:hAnsi="Arial" w:cs="Arial"/>
          <w:szCs w:val="24"/>
        </w:rPr>
        <w:t xml:space="preserve"> wniosku </w:t>
      </w:r>
      <w:r w:rsidR="008A1A1D">
        <w:rPr>
          <w:rFonts w:ascii="Arial" w:hAnsi="Arial" w:cs="Arial"/>
          <w:szCs w:val="24"/>
        </w:rPr>
        <w:t xml:space="preserve">strony </w:t>
      </w:r>
      <w:r w:rsidR="001C0C4A">
        <w:rPr>
          <w:rFonts w:ascii="Arial" w:hAnsi="Arial" w:cs="Arial"/>
          <w:szCs w:val="24"/>
        </w:rPr>
        <w:t xml:space="preserve">o wysłuchanie na rozprawie na podstawie art. 148 (1) § 3 </w:t>
      </w:r>
    </w:p>
    <w:p w14:paraId="457B5C82" w14:textId="77777777" w:rsidR="001C0C4A" w:rsidRDefault="001C0C4A" w:rsidP="00CD2583">
      <w:pPr>
        <w:pStyle w:val="Akapitzlist"/>
        <w:ind w:left="329" w:right="0" w:firstLine="0"/>
        <w:rPr>
          <w:rFonts w:ascii="Arial" w:hAnsi="Arial" w:cs="Arial"/>
          <w:szCs w:val="24"/>
        </w:rPr>
      </w:pPr>
    </w:p>
    <w:p w14:paraId="419BD0FF" w14:textId="2D17E99E" w:rsidR="00944103" w:rsidRPr="001C0C4A" w:rsidRDefault="00944103" w:rsidP="00CD2583">
      <w:pPr>
        <w:pStyle w:val="Akapitzlist"/>
        <w:numPr>
          <w:ilvl w:val="0"/>
          <w:numId w:val="14"/>
        </w:numPr>
        <w:ind w:left="329" w:right="0"/>
        <w:rPr>
          <w:rFonts w:ascii="Arial" w:hAnsi="Arial" w:cs="Arial"/>
          <w:szCs w:val="24"/>
        </w:rPr>
      </w:pPr>
      <w:r w:rsidRPr="00A47D43">
        <w:rPr>
          <w:rFonts w:ascii="Arial" w:hAnsi="Arial" w:cs="Arial"/>
          <w:szCs w:val="24"/>
        </w:rPr>
        <w:t xml:space="preserve"> </w:t>
      </w:r>
      <w:r w:rsidR="001C0C4A">
        <w:rPr>
          <w:rFonts w:ascii="Arial" w:hAnsi="Arial" w:cs="Arial"/>
          <w:szCs w:val="24"/>
        </w:rPr>
        <w:t>art. 205 (5) § 2 - możliwość odbycia posiedzenia przygotowawczego</w:t>
      </w:r>
      <w:r w:rsidR="001C0C4A" w:rsidRPr="001C0C4A">
        <w:rPr>
          <w:color w:val="569748"/>
          <w:u w:val="single"/>
        </w:rPr>
        <w:t xml:space="preserve"> </w:t>
      </w:r>
      <w:r w:rsidR="001C0C4A" w:rsidRPr="001C0C4A">
        <w:rPr>
          <w:rFonts w:ascii="Arial" w:hAnsi="Arial" w:cs="Arial"/>
          <w:szCs w:val="24"/>
        </w:rPr>
        <w:t>przy użyciu urządzeń technicznych umożliwiających jego przeprowadzenie na odległość, z jednoczesną transmisją obrazu i dźwięku. W takim przypadku uczestnicy postępowania nie muszą przebywać w budynku sądu</w:t>
      </w:r>
      <w:r w:rsidR="001C0C4A">
        <w:rPr>
          <w:rFonts w:ascii="Arial" w:hAnsi="Arial" w:cs="Arial"/>
          <w:szCs w:val="24"/>
        </w:rPr>
        <w:t xml:space="preserve"> (posiedzenie on – </w:t>
      </w:r>
      <w:proofErr w:type="spellStart"/>
      <w:r w:rsidR="001C0C4A">
        <w:rPr>
          <w:rFonts w:ascii="Arial" w:hAnsi="Arial" w:cs="Arial"/>
          <w:szCs w:val="24"/>
        </w:rPr>
        <w:t>line</w:t>
      </w:r>
      <w:proofErr w:type="spellEnd"/>
      <w:r w:rsidR="001C0C4A">
        <w:rPr>
          <w:rFonts w:ascii="Arial" w:hAnsi="Arial" w:cs="Arial"/>
          <w:szCs w:val="24"/>
        </w:rPr>
        <w:t>)</w:t>
      </w:r>
    </w:p>
    <w:p w14:paraId="4D6D725A" w14:textId="77777777" w:rsidR="001C0C4A" w:rsidRDefault="001C0C4A" w:rsidP="00CD2583">
      <w:pPr>
        <w:ind w:left="329" w:right="0" w:firstLine="0"/>
        <w:rPr>
          <w:rFonts w:ascii="Arial" w:hAnsi="Arial" w:cs="Arial"/>
          <w:szCs w:val="24"/>
        </w:rPr>
      </w:pPr>
    </w:p>
    <w:p w14:paraId="19C6ACBB" w14:textId="6D4CF496" w:rsidR="001C0C4A" w:rsidRDefault="001C0C4A" w:rsidP="00CD2583">
      <w:pPr>
        <w:numPr>
          <w:ilvl w:val="0"/>
          <w:numId w:val="14"/>
        </w:numPr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uproszczenie trybu zmiany planu rozprawy (brak obowiązku wyznaczania posiedzenia przygotowawczego) – art. 205 (11)  3</w:t>
      </w:r>
    </w:p>
    <w:p w14:paraId="2DD07888" w14:textId="77777777" w:rsidR="001C0C4A" w:rsidRDefault="001C0C4A" w:rsidP="00CD2583">
      <w:pPr>
        <w:ind w:left="329" w:right="0" w:firstLine="0"/>
        <w:rPr>
          <w:rFonts w:ascii="Arial" w:hAnsi="Arial" w:cs="Arial"/>
          <w:szCs w:val="24"/>
        </w:rPr>
      </w:pPr>
    </w:p>
    <w:p w14:paraId="2987C229" w14:textId="59960FEA" w:rsidR="001C0C4A" w:rsidRPr="001C0C4A" w:rsidRDefault="001C0C4A" w:rsidP="00CD2583">
      <w:pPr>
        <w:numPr>
          <w:ilvl w:val="0"/>
          <w:numId w:val="14"/>
        </w:numPr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możliwość otwarcia</w:t>
      </w:r>
      <w:r w:rsidRPr="001C0C4A">
        <w:t xml:space="preserve"> </w:t>
      </w:r>
      <w:r w:rsidRPr="001C0C4A">
        <w:rPr>
          <w:rFonts w:ascii="Arial" w:hAnsi="Arial" w:cs="Arial"/>
          <w:szCs w:val="24"/>
        </w:rPr>
        <w:t>terminu do zgłaszania nowych twierdzeń i dowodów</w:t>
      </w:r>
      <w:r w:rsidR="001476B9">
        <w:rPr>
          <w:rFonts w:ascii="Arial" w:hAnsi="Arial" w:cs="Arial"/>
          <w:szCs w:val="24"/>
          <w:u w:val="single"/>
        </w:rPr>
        <w:t>,</w:t>
      </w:r>
      <w:bookmarkStart w:id="3" w:name="_GoBack"/>
      <w:bookmarkEnd w:id="3"/>
      <w:r w:rsidRPr="001C0C4A">
        <w:rPr>
          <w:rFonts w:ascii="Arial" w:hAnsi="Arial" w:cs="Arial"/>
          <w:szCs w:val="24"/>
        </w:rPr>
        <w:t xml:space="preserve"> o ile przewodniczący  tak zarządzi w razie zmiany planu rozprawy lub wyznaczenia kolejnego posiedzenia przygotowawczego – art. 205 (11) § 4</w:t>
      </w:r>
    </w:p>
    <w:p w14:paraId="728DF426" w14:textId="5A9957BB" w:rsidR="00944103" w:rsidRPr="001C0C4A" w:rsidRDefault="00944103" w:rsidP="00CD2583">
      <w:pPr>
        <w:ind w:left="-598" w:right="0" w:firstLine="0"/>
        <w:rPr>
          <w:rFonts w:ascii="Arial" w:hAnsi="Arial" w:cs="Arial"/>
          <w:szCs w:val="24"/>
        </w:rPr>
      </w:pPr>
    </w:p>
    <w:p w14:paraId="6CE14C91" w14:textId="77777777" w:rsidR="006E2E85" w:rsidRDefault="006E2E85" w:rsidP="00CD2583">
      <w:pPr>
        <w:ind w:left="850" w:right="0"/>
        <w:rPr>
          <w:rFonts w:ascii="Arial" w:hAnsi="Arial" w:cs="Arial"/>
          <w:szCs w:val="24"/>
        </w:rPr>
      </w:pPr>
    </w:p>
    <w:p w14:paraId="7FC2D494" w14:textId="300D9420" w:rsidR="00944103" w:rsidRPr="00C64377" w:rsidRDefault="008D4547" w:rsidP="00CD2583">
      <w:pPr>
        <w:ind w:left="850" w:right="0"/>
        <w:rPr>
          <w:rFonts w:ascii="Arial" w:hAnsi="Arial" w:cs="Arial"/>
          <w:b/>
          <w:bCs/>
          <w:szCs w:val="24"/>
        </w:rPr>
      </w:pPr>
      <w:r w:rsidRPr="00C64377">
        <w:rPr>
          <w:rFonts w:ascii="Arial" w:hAnsi="Arial" w:cs="Arial"/>
          <w:b/>
          <w:bCs/>
          <w:szCs w:val="24"/>
        </w:rPr>
        <w:lastRenderedPageBreak/>
        <w:t>UZASADNIANIE I DORĘCZANIE POSTANOWIEŃ WYDANYCH NA POSIEDZENIU NIEJAWNYM</w:t>
      </w:r>
      <w:r>
        <w:rPr>
          <w:rFonts w:ascii="Arial" w:hAnsi="Arial" w:cs="Arial"/>
          <w:b/>
          <w:bCs/>
          <w:szCs w:val="24"/>
        </w:rPr>
        <w:t xml:space="preserve"> (W POSTĘPOWANIU ROZPOZNAWCZYM)</w:t>
      </w:r>
    </w:p>
    <w:p w14:paraId="263ED342" w14:textId="4C7ADDCB" w:rsidR="00944103" w:rsidRPr="00A47D43" w:rsidRDefault="00944103" w:rsidP="00CD2583">
      <w:pPr>
        <w:ind w:left="825" w:right="0" w:firstLine="0"/>
        <w:rPr>
          <w:rFonts w:ascii="Arial" w:hAnsi="Arial" w:cs="Arial"/>
          <w:szCs w:val="24"/>
        </w:rPr>
      </w:pPr>
      <w:r w:rsidRPr="00A47D43">
        <w:rPr>
          <w:rFonts w:ascii="Arial" w:hAnsi="Arial" w:cs="Arial"/>
          <w:szCs w:val="24"/>
        </w:rPr>
        <w:t xml:space="preserve"> </w:t>
      </w:r>
    </w:p>
    <w:p w14:paraId="19F43459" w14:textId="6662E246" w:rsidR="00661B92" w:rsidRPr="00611170" w:rsidRDefault="007E2902" w:rsidP="00CD2583">
      <w:pPr>
        <w:numPr>
          <w:ilvl w:val="0"/>
          <w:numId w:val="14"/>
        </w:numPr>
        <w:spacing w:after="27"/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3791E">
        <w:rPr>
          <w:rFonts w:ascii="Arial" w:hAnsi="Arial" w:cs="Arial"/>
          <w:szCs w:val="24"/>
        </w:rPr>
        <w:t xml:space="preserve"> </w:t>
      </w:r>
      <w:r w:rsidR="00611170">
        <w:rPr>
          <w:rFonts w:ascii="Arial" w:hAnsi="Arial" w:cs="Arial"/>
          <w:szCs w:val="24"/>
        </w:rPr>
        <w:t xml:space="preserve">zm. </w:t>
      </w:r>
      <w:r w:rsidR="00611170" w:rsidRPr="00611170">
        <w:rPr>
          <w:rFonts w:ascii="Arial" w:hAnsi="Arial" w:cs="Arial"/>
          <w:szCs w:val="24"/>
        </w:rPr>
        <w:t xml:space="preserve">art 357 § 2(2) –  Ilekroć przepis szczególny nakazuje sądowi uzasadnić z urzędu postanowienie wydane na posiedzeniu niejawnym, postanowienie to doręcza się z urzędu </w:t>
      </w:r>
      <w:r w:rsidR="00611170">
        <w:rPr>
          <w:rFonts w:ascii="Arial" w:hAnsi="Arial" w:cs="Arial"/>
          <w:szCs w:val="24"/>
        </w:rPr>
        <w:t xml:space="preserve">wraz </w:t>
      </w:r>
      <w:r w:rsidR="00611170" w:rsidRPr="00611170">
        <w:rPr>
          <w:rFonts w:ascii="Arial" w:hAnsi="Arial" w:cs="Arial"/>
          <w:szCs w:val="24"/>
        </w:rPr>
        <w:t>z uzasadnieniem.</w:t>
      </w:r>
    </w:p>
    <w:p w14:paraId="49348311" w14:textId="77777777" w:rsidR="00661B92" w:rsidRDefault="00661B92" w:rsidP="00CD2583">
      <w:pPr>
        <w:spacing w:after="27"/>
        <w:ind w:left="0" w:right="0" w:firstLine="0"/>
        <w:rPr>
          <w:rFonts w:ascii="Arial" w:hAnsi="Arial" w:cs="Arial"/>
          <w:szCs w:val="24"/>
        </w:rPr>
      </w:pPr>
    </w:p>
    <w:p w14:paraId="3AFB85F7" w14:textId="3F76397C" w:rsidR="00661B92" w:rsidRDefault="00611170" w:rsidP="00CD2583">
      <w:pPr>
        <w:numPr>
          <w:ilvl w:val="0"/>
          <w:numId w:val="14"/>
        </w:numPr>
        <w:spacing w:after="27"/>
        <w:ind w:left="329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zm. </w:t>
      </w:r>
      <w:r w:rsidRPr="00A47D43">
        <w:rPr>
          <w:rFonts w:ascii="Arial" w:hAnsi="Arial" w:cs="Arial"/>
          <w:szCs w:val="24"/>
        </w:rPr>
        <w:t>art. 357 § 2</w:t>
      </w:r>
      <w:r w:rsidRPr="00A47D43">
        <w:rPr>
          <w:rFonts w:ascii="Arial" w:hAnsi="Arial" w:cs="Arial"/>
          <w:szCs w:val="24"/>
          <w:vertAlign w:val="superscript"/>
        </w:rPr>
        <w:t>2</w:t>
      </w:r>
      <w:r w:rsidRPr="00A47D43">
        <w:rPr>
          <w:rFonts w:ascii="Arial" w:hAnsi="Arial" w:cs="Arial"/>
          <w:szCs w:val="24"/>
        </w:rPr>
        <w:t>–2</w:t>
      </w:r>
      <w:r w:rsidRPr="00A47D43">
        <w:rPr>
          <w:rFonts w:ascii="Arial" w:hAnsi="Arial" w:cs="Arial"/>
          <w:szCs w:val="24"/>
          <w:vertAlign w:val="superscript"/>
        </w:rPr>
        <w:t>4</w:t>
      </w:r>
      <w:r w:rsidRPr="00A47D43">
        <w:rPr>
          <w:rFonts w:ascii="Arial" w:hAnsi="Arial" w:cs="Arial"/>
          <w:szCs w:val="24"/>
        </w:rPr>
        <w:t xml:space="preserve"> k.p.c.</w:t>
      </w:r>
      <w:r>
        <w:rPr>
          <w:rFonts w:ascii="Arial" w:hAnsi="Arial" w:cs="Arial"/>
          <w:szCs w:val="24"/>
        </w:rPr>
        <w:t xml:space="preserve"> -</w:t>
      </w:r>
      <w:r w:rsidRPr="00A47D43">
        <w:rPr>
          <w:rFonts w:ascii="Arial" w:hAnsi="Arial" w:cs="Arial"/>
          <w:szCs w:val="24"/>
        </w:rPr>
        <w:t xml:space="preserve"> </w:t>
      </w:r>
      <w:r w:rsidR="00661B92" w:rsidRPr="00A47D43">
        <w:rPr>
          <w:rFonts w:ascii="Arial" w:hAnsi="Arial" w:cs="Arial"/>
          <w:szCs w:val="24"/>
        </w:rPr>
        <w:t xml:space="preserve">doręczenie przez sąd z urzędu odpisu postanowienia wydanego na posiedzeniu niejawnym z uzasadnieniem  zwalnia stronę z obowiązku zgłoszenia wniosku o doręczenie postanowienia z uzasadnieniem </w:t>
      </w:r>
    </w:p>
    <w:p w14:paraId="48E92CE4" w14:textId="5E4F2307" w:rsidR="00F3791E" w:rsidRDefault="00F3791E" w:rsidP="00CD2583">
      <w:pPr>
        <w:spacing w:after="27"/>
        <w:ind w:left="465" w:right="0" w:firstLine="0"/>
        <w:rPr>
          <w:rFonts w:ascii="Arial" w:hAnsi="Arial" w:cs="Arial"/>
          <w:szCs w:val="24"/>
        </w:rPr>
      </w:pPr>
    </w:p>
    <w:p w14:paraId="2D692C27" w14:textId="5DFDB36F" w:rsidR="00F3791E" w:rsidRDefault="00611170" w:rsidP="00CD2583">
      <w:pPr>
        <w:numPr>
          <w:ilvl w:val="0"/>
          <w:numId w:val="14"/>
        </w:numPr>
        <w:spacing w:after="27"/>
        <w:ind w:left="536" w:righ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zm.</w:t>
      </w:r>
      <w:r>
        <w:rPr>
          <w:rFonts w:ascii="Arial" w:hAnsi="Arial" w:cs="Arial"/>
          <w:b/>
          <w:bCs/>
          <w:szCs w:val="24"/>
        </w:rPr>
        <w:t xml:space="preserve"> </w:t>
      </w:r>
      <w:r w:rsidRPr="00611170">
        <w:rPr>
          <w:rFonts w:ascii="Arial" w:hAnsi="Arial" w:cs="Arial"/>
          <w:szCs w:val="24"/>
        </w:rPr>
        <w:t>art. 357 § 2(3)</w:t>
      </w:r>
      <w:r w:rsidRPr="00611170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- </w:t>
      </w:r>
      <w:r w:rsidR="00F3791E">
        <w:rPr>
          <w:rFonts w:ascii="Arial" w:hAnsi="Arial" w:cs="Arial"/>
          <w:szCs w:val="24"/>
        </w:rPr>
        <w:t xml:space="preserve">możliwość </w:t>
      </w:r>
      <w:r w:rsidR="00944103" w:rsidRPr="00A47D43">
        <w:rPr>
          <w:rFonts w:ascii="Arial" w:hAnsi="Arial" w:cs="Arial"/>
          <w:szCs w:val="24"/>
        </w:rPr>
        <w:t>sporządzeni</w:t>
      </w:r>
      <w:r w:rsidR="00F3791E">
        <w:rPr>
          <w:rFonts w:ascii="Arial" w:hAnsi="Arial" w:cs="Arial"/>
          <w:szCs w:val="24"/>
        </w:rPr>
        <w:t>a z urzędu</w:t>
      </w:r>
      <w:r w:rsidR="00944103" w:rsidRPr="00A47D43">
        <w:rPr>
          <w:rFonts w:ascii="Arial" w:hAnsi="Arial" w:cs="Arial"/>
          <w:szCs w:val="24"/>
        </w:rPr>
        <w:t xml:space="preserve"> uzasadnienia postanowienia </w:t>
      </w:r>
      <w:r w:rsidRPr="00A47D43">
        <w:rPr>
          <w:rFonts w:ascii="Arial" w:hAnsi="Arial" w:cs="Arial"/>
          <w:szCs w:val="24"/>
        </w:rPr>
        <w:t xml:space="preserve">wydanego na posiedzeniu niejawnym </w:t>
      </w:r>
      <w:r w:rsidR="00944103" w:rsidRPr="00A47D43">
        <w:rPr>
          <w:rFonts w:ascii="Arial" w:hAnsi="Arial" w:cs="Arial"/>
          <w:szCs w:val="24"/>
        </w:rPr>
        <w:t>podlegającego zaskarżeniu, jeżeli pozwoli to na usprawnienie postępowania lub jeżeli postanowienie będzie dotyczyło przyznania zwrotu kosztów osobie niebędącej stroną</w:t>
      </w:r>
      <w:r w:rsidR="00F3791E">
        <w:rPr>
          <w:rFonts w:ascii="Arial" w:hAnsi="Arial" w:cs="Arial"/>
          <w:szCs w:val="24"/>
        </w:rPr>
        <w:t xml:space="preserve"> </w:t>
      </w:r>
    </w:p>
    <w:p w14:paraId="11FD154B" w14:textId="77777777" w:rsidR="0062219F" w:rsidRDefault="0062219F" w:rsidP="00CD2583">
      <w:pPr>
        <w:spacing w:after="27"/>
        <w:ind w:left="536" w:right="0" w:firstLine="0"/>
        <w:rPr>
          <w:rFonts w:ascii="Arial" w:hAnsi="Arial" w:cs="Arial"/>
          <w:szCs w:val="24"/>
        </w:rPr>
      </w:pPr>
    </w:p>
    <w:p w14:paraId="3B9CE7A8" w14:textId="49DDD0C2" w:rsidR="00944103" w:rsidRPr="0032675B" w:rsidRDefault="0062219F" w:rsidP="00CD2583">
      <w:pPr>
        <w:numPr>
          <w:ilvl w:val="0"/>
          <w:numId w:val="14"/>
        </w:numPr>
        <w:spacing w:after="27"/>
        <w:ind w:left="536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11170">
        <w:rPr>
          <w:rFonts w:ascii="Arial" w:hAnsi="Arial" w:cs="Arial"/>
          <w:szCs w:val="24"/>
        </w:rPr>
        <w:t>zm</w:t>
      </w:r>
      <w:r>
        <w:rPr>
          <w:rFonts w:ascii="Arial" w:hAnsi="Arial" w:cs="Arial"/>
          <w:szCs w:val="24"/>
        </w:rPr>
        <w:t>iana</w:t>
      </w:r>
      <w:r w:rsidR="00611170">
        <w:rPr>
          <w:rFonts w:ascii="Arial" w:hAnsi="Arial" w:cs="Arial"/>
          <w:szCs w:val="24"/>
        </w:rPr>
        <w:t xml:space="preserve"> </w:t>
      </w:r>
      <w:r w:rsidR="00611170" w:rsidRPr="00A47D43">
        <w:rPr>
          <w:rFonts w:ascii="Arial" w:hAnsi="Arial" w:cs="Arial"/>
          <w:szCs w:val="24"/>
        </w:rPr>
        <w:t>art. 357 § 5 k.p.c.</w:t>
      </w:r>
      <w:r w:rsidR="00611170">
        <w:rPr>
          <w:rFonts w:ascii="Arial" w:hAnsi="Arial" w:cs="Arial"/>
          <w:szCs w:val="24"/>
        </w:rPr>
        <w:t xml:space="preserve">- </w:t>
      </w:r>
      <w:r w:rsidR="00944103" w:rsidRPr="00A47D43">
        <w:rPr>
          <w:rFonts w:ascii="Arial" w:hAnsi="Arial" w:cs="Arial"/>
          <w:szCs w:val="24"/>
        </w:rPr>
        <w:t xml:space="preserve">wskazanie zasadniczych motywów </w:t>
      </w:r>
      <w:r w:rsidR="00661B92">
        <w:rPr>
          <w:rFonts w:ascii="Arial" w:hAnsi="Arial" w:cs="Arial"/>
          <w:szCs w:val="24"/>
        </w:rPr>
        <w:t>postanowienia</w:t>
      </w:r>
      <w:r w:rsidR="00944103" w:rsidRPr="00A47D43">
        <w:rPr>
          <w:rFonts w:ascii="Arial" w:hAnsi="Arial" w:cs="Arial"/>
          <w:szCs w:val="24"/>
        </w:rPr>
        <w:t xml:space="preserve"> następ</w:t>
      </w:r>
      <w:r w:rsidR="00661B92">
        <w:rPr>
          <w:rFonts w:ascii="Arial" w:hAnsi="Arial" w:cs="Arial"/>
          <w:szCs w:val="24"/>
        </w:rPr>
        <w:t>uje</w:t>
      </w:r>
      <w:r w:rsidR="00944103" w:rsidRPr="00A47D43">
        <w:rPr>
          <w:rFonts w:ascii="Arial" w:hAnsi="Arial" w:cs="Arial"/>
          <w:szCs w:val="24"/>
        </w:rPr>
        <w:t xml:space="preserve"> w sposób </w:t>
      </w:r>
      <w:r w:rsidR="00661B92">
        <w:rPr>
          <w:rFonts w:ascii="Arial" w:hAnsi="Arial" w:cs="Arial"/>
          <w:szCs w:val="24"/>
        </w:rPr>
        <w:t>„</w:t>
      </w:r>
      <w:r w:rsidR="00944103" w:rsidRPr="00A47D43">
        <w:rPr>
          <w:rFonts w:ascii="Arial" w:hAnsi="Arial" w:cs="Arial"/>
          <w:szCs w:val="24"/>
        </w:rPr>
        <w:t>odróżniający je od uzasadnienia postanowienia</w:t>
      </w:r>
      <w:r w:rsidR="00661B92">
        <w:rPr>
          <w:rFonts w:ascii="Arial" w:hAnsi="Arial" w:cs="Arial"/>
          <w:szCs w:val="24"/>
        </w:rPr>
        <w:t>”</w:t>
      </w:r>
      <w:r w:rsidR="00944103" w:rsidRPr="00A47D43">
        <w:rPr>
          <w:rFonts w:ascii="Arial" w:hAnsi="Arial" w:cs="Arial"/>
          <w:szCs w:val="24"/>
        </w:rPr>
        <w:t xml:space="preserve"> </w:t>
      </w:r>
    </w:p>
    <w:p w14:paraId="4E066E74" w14:textId="77777777" w:rsidR="0032675B" w:rsidRPr="006E2E85" w:rsidRDefault="0032675B" w:rsidP="00CD2583">
      <w:pPr>
        <w:spacing w:after="27"/>
        <w:ind w:left="697" w:right="0"/>
        <w:rPr>
          <w:rFonts w:ascii="Arial" w:hAnsi="Arial" w:cs="Arial"/>
          <w:szCs w:val="24"/>
        </w:rPr>
      </w:pPr>
    </w:p>
    <w:p w14:paraId="19E74DED" w14:textId="32F07063" w:rsidR="00661B92" w:rsidRDefault="00611170" w:rsidP="00CD2583">
      <w:pPr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</w:t>
      </w:r>
      <w:r w:rsidR="00944103" w:rsidRPr="00A47D43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.</w:t>
      </w:r>
      <w:r w:rsidR="00944103" w:rsidRPr="00A47D43">
        <w:rPr>
          <w:rFonts w:ascii="Arial" w:hAnsi="Arial" w:cs="Arial"/>
          <w:szCs w:val="24"/>
        </w:rPr>
        <w:t xml:space="preserve"> art. 394 § 1</w:t>
      </w:r>
      <w:r w:rsidR="0032675B">
        <w:rPr>
          <w:rFonts w:ascii="Arial" w:hAnsi="Arial" w:cs="Arial"/>
          <w:szCs w:val="24"/>
          <w:vertAlign w:val="superscript"/>
        </w:rPr>
        <w:t xml:space="preserve"> </w:t>
      </w:r>
      <w:r w:rsidR="0032675B">
        <w:rPr>
          <w:rFonts w:ascii="Arial" w:hAnsi="Arial" w:cs="Arial"/>
          <w:szCs w:val="24"/>
        </w:rPr>
        <w:t>pkt 5</w:t>
      </w:r>
      <w:r w:rsidR="00944103" w:rsidRPr="00A47D43">
        <w:rPr>
          <w:rFonts w:ascii="Arial" w:hAnsi="Arial" w:cs="Arial"/>
          <w:szCs w:val="24"/>
        </w:rPr>
        <w:t xml:space="preserve"> k.p.c. </w:t>
      </w:r>
      <w:r w:rsidR="0032675B">
        <w:rPr>
          <w:rFonts w:ascii="Arial" w:hAnsi="Arial" w:cs="Arial"/>
          <w:szCs w:val="24"/>
        </w:rPr>
        <w:t>w zw. z 394 (1a) § 1 –</w:t>
      </w:r>
      <w:r w:rsidR="00661B92">
        <w:rPr>
          <w:rFonts w:ascii="Arial" w:hAnsi="Arial" w:cs="Arial"/>
          <w:szCs w:val="24"/>
        </w:rPr>
        <w:t xml:space="preserve"> </w:t>
      </w:r>
      <w:r w:rsidR="0032675B">
        <w:rPr>
          <w:rFonts w:ascii="Arial" w:hAnsi="Arial" w:cs="Arial"/>
          <w:szCs w:val="24"/>
        </w:rPr>
        <w:t>zmiana charakteru zażalenia na postanowienie w przedmiocie sprostowania lub wykładni orzeczenia – z „poziomego” na „pionowe”</w:t>
      </w:r>
    </w:p>
    <w:p w14:paraId="1134DD66" w14:textId="77777777" w:rsidR="0032675B" w:rsidRDefault="0032675B" w:rsidP="00CD2583">
      <w:pPr>
        <w:ind w:left="253" w:right="0" w:firstLine="0"/>
        <w:rPr>
          <w:rFonts w:ascii="Arial" w:hAnsi="Arial" w:cs="Arial"/>
          <w:szCs w:val="24"/>
        </w:rPr>
      </w:pPr>
    </w:p>
    <w:p w14:paraId="61982491" w14:textId="7DC5BBD6" w:rsidR="0032675B" w:rsidRDefault="0032675B" w:rsidP="00CD2583">
      <w:pPr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zm. art. 394 §2 - </w:t>
      </w:r>
      <w:r w:rsidRPr="0032675B">
        <w:rPr>
          <w:rFonts w:ascii="Arial" w:hAnsi="Arial" w:cs="Arial"/>
          <w:szCs w:val="24"/>
        </w:rPr>
        <w:t>zmiana dostosowawcza</w:t>
      </w:r>
      <w:r>
        <w:rPr>
          <w:rFonts w:ascii="Arial" w:hAnsi="Arial" w:cs="Arial"/>
          <w:szCs w:val="24"/>
        </w:rPr>
        <w:t xml:space="preserve"> </w:t>
      </w:r>
      <w:r w:rsidRPr="0032675B">
        <w:rPr>
          <w:rFonts w:ascii="Arial" w:hAnsi="Arial" w:cs="Arial"/>
          <w:szCs w:val="24"/>
        </w:rPr>
        <w:t>przewidująca, że termin do wniesienia zażalenia wynosi tydzień od dnia doręczenia postanowienia z uzasadnieniem, także w przypadku gdy doręczenie to nastąpiło z urzędu</w:t>
      </w:r>
    </w:p>
    <w:p w14:paraId="40098889" w14:textId="77777777" w:rsidR="00FE734A" w:rsidRDefault="00FE734A" w:rsidP="00CD2583">
      <w:pPr>
        <w:ind w:left="253" w:right="0" w:firstLine="0"/>
        <w:rPr>
          <w:rFonts w:ascii="Arial" w:hAnsi="Arial" w:cs="Arial"/>
          <w:szCs w:val="24"/>
        </w:rPr>
      </w:pPr>
    </w:p>
    <w:p w14:paraId="4F821FD7" w14:textId="261ED993" w:rsidR="00242637" w:rsidRDefault="00FE734A" w:rsidP="00CD2583">
      <w:pPr>
        <w:pStyle w:val="Akapitzlist"/>
        <w:numPr>
          <w:ilvl w:val="0"/>
          <w:numId w:val="14"/>
        </w:numPr>
        <w:ind w:left="253" w:right="0" w:firstLine="0"/>
        <w:rPr>
          <w:rFonts w:ascii="Arial" w:hAnsi="Arial" w:cs="Arial"/>
          <w:szCs w:val="24"/>
        </w:rPr>
      </w:pPr>
      <w:r w:rsidRPr="003614D1">
        <w:rPr>
          <w:rFonts w:ascii="Arial" w:hAnsi="Arial" w:cs="Arial"/>
          <w:szCs w:val="24"/>
        </w:rPr>
        <w:t xml:space="preserve"> </w:t>
      </w:r>
      <w:r w:rsidR="0032675B" w:rsidRPr="003614D1">
        <w:rPr>
          <w:rFonts w:ascii="Arial" w:hAnsi="Arial" w:cs="Arial"/>
          <w:szCs w:val="24"/>
        </w:rPr>
        <w:t>art. 394 §4 –  wprowadzenie zasady</w:t>
      </w:r>
      <w:r w:rsidR="003614D1" w:rsidRPr="003614D1">
        <w:rPr>
          <w:rFonts w:ascii="Arial" w:hAnsi="Arial" w:cs="Arial"/>
          <w:szCs w:val="24"/>
        </w:rPr>
        <w:t xml:space="preserve"> „domniemania zażalenia pionowego”, </w:t>
      </w:r>
      <w:r w:rsidR="0032675B" w:rsidRPr="003614D1">
        <w:rPr>
          <w:rFonts w:ascii="Arial" w:hAnsi="Arial" w:cs="Arial"/>
          <w:szCs w:val="24"/>
        </w:rPr>
        <w:t xml:space="preserve"> gdy przepis nie określa, jaki sąd ma</w:t>
      </w:r>
      <w:r w:rsidR="003614D1" w:rsidRPr="003614D1">
        <w:rPr>
          <w:rFonts w:ascii="Arial" w:hAnsi="Arial" w:cs="Arial"/>
          <w:szCs w:val="24"/>
        </w:rPr>
        <w:t xml:space="preserve"> je</w:t>
      </w:r>
      <w:r w:rsidR="0032675B" w:rsidRPr="003614D1">
        <w:rPr>
          <w:rFonts w:ascii="Arial" w:hAnsi="Arial" w:cs="Arial"/>
          <w:szCs w:val="24"/>
        </w:rPr>
        <w:t xml:space="preserve">  rozpoznać</w:t>
      </w:r>
      <w:r w:rsidR="00292D8B" w:rsidRPr="003614D1">
        <w:rPr>
          <w:rFonts w:ascii="Arial" w:hAnsi="Arial" w:cs="Arial"/>
          <w:szCs w:val="24"/>
        </w:rPr>
        <w:t xml:space="preserve"> </w:t>
      </w:r>
    </w:p>
    <w:p w14:paraId="1F5169E5" w14:textId="77777777" w:rsidR="003614D1" w:rsidRPr="003614D1" w:rsidRDefault="003614D1" w:rsidP="00CD2583">
      <w:pPr>
        <w:pStyle w:val="Akapitzlist"/>
        <w:ind w:left="253" w:right="0" w:firstLine="0"/>
        <w:rPr>
          <w:rFonts w:ascii="Arial" w:hAnsi="Arial" w:cs="Arial"/>
          <w:szCs w:val="24"/>
        </w:rPr>
      </w:pPr>
    </w:p>
    <w:p w14:paraId="062902E3" w14:textId="51C27BF2" w:rsidR="00242637" w:rsidRPr="00242637" w:rsidRDefault="00242637" w:rsidP="00CD2583">
      <w:pPr>
        <w:numPr>
          <w:ilvl w:val="0"/>
          <w:numId w:val="14"/>
        </w:numPr>
        <w:ind w:left="536" w:right="0" w:firstLine="0"/>
        <w:rPr>
          <w:rFonts w:ascii="Arial" w:hAnsi="Arial" w:cs="Arial"/>
          <w:b/>
          <w:bCs/>
          <w:szCs w:val="24"/>
        </w:rPr>
      </w:pPr>
      <w:r w:rsidRPr="00242637">
        <w:rPr>
          <w:rFonts w:ascii="Arial" w:hAnsi="Arial" w:cs="Arial"/>
          <w:szCs w:val="24"/>
        </w:rPr>
        <w:t xml:space="preserve"> art. 394 (1a) § 1 pkt 9 – dopuszczalność zażalenia na postanowienie w przedmiocie wynagrodzenie kuratora sądowego </w:t>
      </w:r>
    </w:p>
    <w:p w14:paraId="78795FD6" w14:textId="77777777" w:rsidR="00242637" w:rsidRPr="00242637" w:rsidRDefault="00242637" w:rsidP="00CD2583">
      <w:pPr>
        <w:ind w:left="253" w:right="0" w:firstLine="0"/>
        <w:rPr>
          <w:rFonts w:ascii="Arial" w:hAnsi="Arial" w:cs="Arial"/>
          <w:b/>
          <w:bCs/>
          <w:szCs w:val="24"/>
        </w:rPr>
      </w:pPr>
    </w:p>
    <w:p w14:paraId="6E60728A" w14:textId="5BD75A0C" w:rsidR="00242637" w:rsidRDefault="00242637" w:rsidP="00CD2583">
      <w:pPr>
        <w:numPr>
          <w:ilvl w:val="0"/>
          <w:numId w:val="14"/>
        </w:numPr>
        <w:ind w:left="536" w:right="0" w:firstLine="0"/>
        <w:rPr>
          <w:rFonts w:ascii="Arial" w:hAnsi="Arial" w:cs="Arial"/>
          <w:szCs w:val="24"/>
        </w:rPr>
      </w:pPr>
      <w:r w:rsidRPr="00242637">
        <w:rPr>
          <w:rFonts w:ascii="Arial" w:hAnsi="Arial" w:cs="Arial"/>
          <w:szCs w:val="24"/>
        </w:rPr>
        <w:t>art. 394(1a) § 1(1)</w:t>
      </w:r>
      <w:r w:rsidRPr="00242637">
        <w:rPr>
          <w:rFonts w:ascii="Arial" w:hAnsi="Arial" w:cs="Arial"/>
          <w:b/>
          <w:bCs/>
          <w:szCs w:val="24"/>
        </w:rPr>
        <w:t xml:space="preserve"> </w:t>
      </w:r>
      <w:r w:rsidRPr="00242637">
        <w:rPr>
          <w:rFonts w:ascii="Arial" w:hAnsi="Arial" w:cs="Arial"/>
          <w:szCs w:val="24"/>
        </w:rPr>
        <w:t xml:space="preserve"> -  w postępowaniu wywołanym zażaleniem „poziomym” właściwym do jego kontroli formalnej i</w:t>
      </w:r>
      <w:r>
        <w:rPr>
          <w:rFonts w:ascii="Arial" w:hAnsi="Arial" w:cs="Arial"/>
          <w:szCs w:val="24"/>
        </w:rPr>
        <w:t xml:space="preserve"> fiskalnej oraz do</w:t>
      </w:r>
      <w:r w:rsidRPr="00242637">
        <w:rPr>
          <w:rFonts w:ascii="Arial" w:hAnsi="Arial" w:cs="Arial"/>
          <w:szCs w:val="24"/>
        </w:rPr>
        <w:t xml:space="preserve"> odrzucenia jest sąd</w:t>
      </w:r>
      <w:r>
        <w:rPr>
          <w:rFonts w:ascii="Arial" w:hAnsi="Arial" w:cs="Arial"/>
          <w:szCs w:val="24"/>
        </w:rPr>
        <w:t>, który wydał zaskarżone orzeczenie</w:t>
      </w:r>
      <w:r w:rsidRPr="00242637">
        <w:rPr>
          <w:rFonts w:ascii="Arial" w:hAnsi="Arial" w:cs="Arial"/>
          <w:szCs w:val="24"/>
        </w:rPr>
        <w:t xml:space="preserve"> w składzie jednego sędziego </w:t>
      </w:r>
    </w:p>
    <w:p w14:paraId="2AF0B2C3" w14:textId="77777777" w:rsidR="003614D1" w:rsidRDefault="003614D1" w:rsidP="00CD2583">
      <w:pPr>
        <w:ind w:left="-391" w:right="0" w:firstLine="0"/>
        <w:rPr>
          <w:rFonts w:ascii="Arial" w:hAnsi="Arial" w:cs="Arial"/>
          <w:szCs w:val="24"/>
        </w:rPr>
      </w:pPr>
    </w:p>
    <w:p w14:paraId="35AD0984" w14:textId="2F7650D9" w:rsidR="00292D8B" w:rsidRPr="00E316F4" w:rsidRDefault="00E316F4" w:rsidP="00CD2583">
      <w:pPr>
        <w:pStyle w:val="Akapitzlist"/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 w:rsidRPr="00E316F4">
        <w:rPr>
          <w:rFonts w:ascii="Arial" w:hAnsi="Arial" w:cs="Arial"/>
          <w:szCs w:val="24"/>
        </w:rPr>
        <w:t xml:space="preserve">art. </w:t>
      </w:r>
      <w:r w:rsidR="00242637" w:rsidRPr="00E316F4">
        <w:rPr>
          <w:rFonts w:ascii="Arial" w:hAnsi="Arial" w:cs="Arial"/>
          <w:szCs w:val="24"/>
        </w:rPr>
        <w:t>394 (1)</w:t>
      </w:r>
      <w:r w:rsidRPr="00E316F4">
        <w:rPr>
          <w:rFonts w:ascii="Arial" w:hAnsi="Arial" w:cs="Arial"/>
          <w:szCs w:val="24"/>
        </w:rPr>
        <w:t xml:space="preserve"> </w:t>
      </w:r>
      <w:r w:rsidR="00242637" w:rsidRPr="00E316F4">
        <w:rPr>
          <w:rFonts w:ascii="Arial" w:hAnsi="Arial" w:cs="Arial"/>
          <w:szCs w:val="24"/>
        </w:rPr>
        <w:t>a § 3  - uniemożliwi</w:t>
      </w:r>
      <w:r w:rsidR="003614D1">
        <w:rPr>
          <w:rFonts w:ascii="Arial" w:hAnsi="Arial" w:cs="Arial"/>
          <w:szCs w:val="24"/>
        </w:rPr>
        <w:t>a</w:t>
      </w:r>
      <w:r w:rsidR="00242637" w:rsidRPr="00E316F4">
        <w:rPr>
          <w:rFonts w:ascii="Arial" w:hAnsi="Arial" w:cs="Arial"/>
          <w:szCs w:val="24"/>
        </w:rPr>
        <w:t xml:space="preserve"> badanie przez sąd II instancji</w:t>
      </w:r>
      <w:r w:rsidR="003614D1">
        <w:rPr>
          <w:rFonts w:ascii="Arial" w:hAnsi="Arial" w:cs="Arial"/>
          <w:szCs w:val="24"/>
        </w:rPr>
        <w:t>,</w:t>
      </w:r>
      <w:r w:rsidR="00242637" w:rsidRPr="00E316F4">
        <w:rPr>
          <w:rFonts w:ascii="Arial" w:hAnsi="Arial" w:cs="Arial"/>
          <w:szCs w:val="24"/>
        </w:rPr>
        <w:t xml:space="preserve"> czy w sądzie I instancji</w:t>
      </w:r>
      <w:r w:rsidRPr="00E316F4">
        <w:rPr>
          <w:rFonts w:ascii="Arial" w:hAnsi="Arial" w:cs="Arial"/>
          <w:szCs w:val="24"/>
        </w:rPr>
        <w:t>,</w:t>
      </w:r>
      <w:r w:rsidR="00242637" w:rsidRPr="00E316F4">
        <w:rPr>
          <w:rFonts w:ascii="Arial" w:hAnsi="Arial" w:cs="Arial"/>
          <w:szCs w:val="24"/>
        </w:rPr>
        <w:t xml:space="preserve"> który przekazał mu do rozpoznania zażalenie z uwagi na brak ilości sędziów do utworzenia składu, rzeczywiście taka sytuacja ma miejsce. </w:t>
      </w:r>
    </w:p>
    <w:p w14:paraId="3507250D" w14:textId="77777777" w:rsidR="00242637" w:rsidRDefault="00242637" w:rsidP="00CD2583">
      <w:pPr>
        <w:ind w:left="253" w:right="0" w:firstLine="0"/>
        <w:rPr>
          <w:rFonts w:ascii="Arial" w:hAnsi="Arial" w:cs="Arial"/>
          <w:szCs w:val="24"/>
        </w:rPr>
      </w:pPr>
    </w:p>
    <w:p w14:paraId="6A1A4F1A" w14:textId="186D5419" w:rsidR="00242637" w:rsidRPr="00242637" w:rsidRDefault="00242637" w:rsidP="00CD2583">
      <w:pPr>
        <w:pStyle w:val="Akapitzlist"/>
        <w:numPr>
          <w:ilvl w:val="0"/>
          <w:numId w:val="14"/>
        </w:numPr>
        <w:spacing w:line="360" w:lineRule="auto"/>
        <w:ind w:left="536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</w:t>
      </w:r>
      <w:r w:rsidRPr="00242637">
        <w:rPr>
          <w:rFonts w:ascii="Arial" w:hAnsi="Arial" w:cs="Arial"/>
          <w:szCs w:val="24"/>
        </w:rPr>
        <w:t xml:space="preserve">art. 395 – zmiana § 1 - </w:t>
      </w:r>
      <w:r w:rsidR="00A26A03">
        <w:rPr>
          <w:rFonts w:ascii="Arial" w:hAnsi="Arial" w:cs="Arial"/>
          <w:szCs w:val="24"/>
        </w:rPr>
        <w:t>sąd I instancji odrzuca zażalenie „pionowe” niedopuszczalne z mocy prawa lub spóźnione (nie wzywa</w:t>
      </w:r>
      <w:r w:rsidR="003614D1">
        <w:rPr>
          <w:rFonts w:ascii="Arial" w:hAnsi="Arial" w:cs="Arial"/>
          <w:szCs w:val="24"/>
        </w:rPr>
        <w:t xml:space="preserve"> jednak</w:t>
      </w:r>
      <w:r w:rsidR="00A26A03">
        <w:rPr>
          <w:rFonts w:ascii="Arial" w:hAnsi="Arial" w:cs="Arial"/>
          <w:szCs w:val="24"/>
        </w:rPr>
        <w:t xml:space="preserve"> o </w:t>
      </w:r>
      <w:r w:rsidR="003614D1">
        <w:rPr>
          <w:rFonts w:ascii="Arial" w:hAnsi="Arial" w:cs="Arial"/>
          <w:szCs w:val="24"/>
        </w:rPr>
        <w:t xml:space="preserve">usunięcie </w:t>
      </w:r>
      <w:r w:rsidR="00A26A03">
        <w:rPr>
          <w:rFonts w:ascii="Arial" w:hAnsi="Arial" w:cs="Arial"/>
          <w:szCs w:val="24"/>
        </w:rPr>
        <w:t>brak</w:t>
      </w:r>
      <w:r w:rsidR="003614D1">
        <w:rPr>
          <w:rFonts w:ascii="Arial" w:hAnsi="Arial" w:cs="Arial"/>
          <w:szCs w:val="24"/>
        </w:rPr>
        <w:t>ów</w:t>
      </w:r>
      <w:r w:rsidR="00A26A03">
        <w:rPr>
          <w:rFonts w:ascii="Arial" w:hAnsi="Arial" w:cs="Arial"/>
          <w:szCs w:val="24"/>
        </w:rPr>
        <w:t xml:space="preserve"> formaln</w:t>
      </w:r>
      <w:r w:rsidR="003614D1">
        <w:rPr>
          <w:rFonts w:ascii="Arial" w:hAnsi="Arial" w:cs="Arial"/>
          <w:szCs w:val="24"/>
        </w:rPr>
        <w:t xml:space="preserve">ych </w:t>
      </w:r>
      <w:proofErr w:type="spellStart"/>
      <w:r w:rsidR="00A26A03">
        <w:rPr>
          <w:rFonts w:ascii="Arial" w:hAnsi="Arial" w:cs="Arial"/>
          <w:szCs w:val="24"/>
        </w:rPr>
        <w:t>ub</w:t>
      </w:r>
      <w:proofErr w:type="spellEnd"/>
      <w:r w:rsidR="00A26A03">
        <w:rPr>
          <w:rFonts w:ascii="Arial" w:hAnsi="Arial" w:cs="Arial"/>
          <w:szCs w:val="24"/>
        </w:rPr>
        <w:t xml:space="preserve"> fiskaln</w:t>
      </w:r>
      <w:r w:rsidR="003614D1">
        <w:rPr>
          <w:rFonts w:ascii="Arial" w:hAnsi="Arial" w:cs="Arial"/>
          <w:szCs w:val="24"/>
        </w:rPr>
        <w:t>ych</w:t>
      </w:r>
      <w:r w:rsidR="00A26A03">
        <w:rPr>
          <w:rFonts w:ascii="Arial" w:hAnsi="Arial" w:cs="Arial"/>
          <w:szCs w:val="24"/>
        </w:rPr>
        <w:t xml:space="preserve"> – to należy do sądu II instancji)</w:t>
      </w:r>
    </w:p>
    <w:p w14:paraId="5AE92D6B" w14:textId="77777777" w:rsidR="00242637" w:rsidRDefault="00242637" w:rsidP="00CD2583">
      <w:pPr>
        <w:ind w:left="697" w:right="0"/>
        <w:rPr>
          <w:rFonts w:ascii="Arial" w:hAnsi="Arial" w:cs="Arial"/>
          <w:szCs w:val="24"/>
        </w:rPr>
      </w:pPr>
    </w:p>
    <w:p w14:paraId="2441E985" w14:textId="0A628981" w:rsidR="00944103" w:rsidRDefault="00FE734A" w:rsidP="00CD2583">
      <w:pPr>
        <w:pStyle w:val="Akapitzlist"/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C6423" w:rsidRPr="00661B92">
        <w:rPr>
          <w:rFonts w:ascii="Arial" w:hAnsi="Arial" w:cs="Arial"/>
          <w:szCs w:val="24"/>
        </w:rPr>
        <w:t>art. 394</w:t>
      </w:r>
      <w:r w:rsidR="007C6423" w:rsidRPr="00661B92">
        <w:rPr>
          <w:rFonts w:ascii="Arial" w:hAnsi="Arial" w:cs="Arial"/>
          <w:szCs w:val="24"/>
          <w:vertAlign w:val="superscript"/>
        </w:rPr>
        <w:t>2</w:t>
      </w:r>
      <w:r w:rsidR="007C6423" w:rsidRPr="00661B92">
        <w:rPr>
          <w:rFonts w:ascii="Arial" w:hAnsi="Arial" w:cs="Arial"/>
          <w:szCs w:val="24"/>
        </w:rPr>
        <w:t xml:space="preserve"> § 1</w:t>
      </w:r>
      <w:r w:rsidR="007C6423" w:rsidRPr="00661B92">
        <w:rPr>
          <w:rFonts w:ascii="Arial" w:hAnsi="Arial" w:cs="Arial"/>
          <w:szCs w:val="24"/>
          <w:vertAlign w:val="superscript"/>
        </w:rPr>
        <w:t xml:space="preserve">2 </w:t>
      </w:r>
      <w:r w:rsidR="007C6423" w:rsidRPr="00661B92">
        <w:rPr>
          <w:rFonts w:ascii="Arial" w:hAnsi="Arial" w:cs="Arial"/>
          <w:szCs w:val="24"/>
        </w:rPr>
        <w:t>k.p.c.</w:t>
      </w:r>
      <w:r w:rsidR="007C6423">
        <w:rPr>
          <w:rFonts w:ascii="Arial" w:hAnsi="Arial" w:cs="Arial"/>
          <w:szCs w:val="24"/>
        </w:rPr>
        <w:t>- odrzucenie zażalenia poziomego w sądzie II instancji przez sąd</w:t>
      </w:r>
      <w:r w:rsidR="007C6423" w:rsidRPr="00661B92">
        <w:rPr>
          <w:rFonts w:ascii="Arial" w:hAnsi="Arial" w:cs="Arial"/>
          <w:szCs w:val="24"/>
        </w:rPr>
        <w:t xml:space="preserve"> </w:t>
      </w:r>
      <w:r w:rsidR="007C6423">
        <w:rPr>
          <w:rFonts w:ascii="Arial" w:hAnsi="Arial" w:cs="Arial"/>
          <w:szCs w:val="24"/>
        </w:rPr>
        <w:t>który wydał zaskarżone postanowienie (skład 1 osobowy)</w:t>
      </w:r>
    </w:p>
    <w:p w14:paraId="39473961" w14:textId="77777777" w:rsidR="00E316F4" w:rsidRPr="00C07767" w:rsidRDefault="00E316F4" w:rsidP="00CD2583">
      <w:pPr>
        <w:pStyle w:val="Akapitzlist"/>
        <w:ind w:left="329"/>
        <w:rPr>
          <w:rFonts w:ascii="Arial" w:hAnsi="Arial" w:cs="Arial"/>
          <w:szCs w:val="24"/>
        </w:rPr>
      </w:pPr>
    </w:p>
    <w:p w14:paraId="03C64009" w14:textId="77777777" w:rsidR="00C07767" w:rsidRDefault="00C07767" w:rsidP="00CD2583">
      <w:pPr>
        <w:pStyle w:val="Akapitzlist"/>
        <w:ind w:left="253" w:right="0" w:firstLine="0"/>
        <w:rPr>
          <w:rFonts w:ascii="Arial" w:hAnsi="Arial" w:cs="Arial"/>
          <w:szCs w:val="24"/>
        </w:rPr>
      </w:pPr>
    </w:p>
    <w:p w14:paraId="1C9D3F01" w14:textId="4D0D0611" w:rsidR="00C07767" w:rsidRDefault="00C07767" w:rsidP="00CD2583">
      <w:pPr>
        <w:pStyle w:val="Akapitzlist"/>
        <w:ind w:left="3149" w:right="0" w:firstLine="708"/>
        <w:rPr>
          <w:rFonts w:ascii="Arial" w:hAnsi="Arial" w:cs="Arial"/>
          <w:b/>
          <w:bCs/>
          <w:szCs w:val="24"/>
        </w:rPr>
      </w:pPr>
      <w:r w:rsidRPr="00C07767">
        <w:rPr>
          <w:rFonts w:ascii="Arial" w:hAnsi="Arial" w:cs="Arial"/>
          <w:b/>
          <w:bCs/>
          <w:szCs w:val="24"/>
        </w:rPr>
        <w:t>APELACJA</w:t>
      </w:r>
    </w:p>
    <w:p w14:paraId="38630850" w14:textId="77777777" w:rsidR="00C07767" w:rsidRPr="00C07767" w:rsidRDefault="00C07767" w:rsidP="00CD2583">
      <w:pPr>
        <w:pStyle w:val="Akapitzlist"/>
        <w:ind w:left="3149" w:right="0" w:firstLine="0"/>
        <w:rPr>
          <w:rFonts w:ascii="Arial" w:hAnsi="Arial" w:cs="Arial"/>
          <w:b/>
          <w:bCs/>
          <w:szCs w:val="24"/>
        </w:rPr>
      </w:pPr>
    </w:p>
    <w:p w14:paraId="4D8720D7" w14:textId="047AA93D" w:rsidR="00C07767" w:rsidRPr="00C07767" w:rsidRDefault="00C07767" w:rsidP="00CD2583">
      <w:pPr>
        <w:pStyle w:val="Akapitzlist"/>
        <w:numPr>
          <w:ilvl w:val="0"/>
          <w:numId w:val="14"/>
        </w:numPr>
        <w:ind w:left="53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</w:t>
      </w:r>
      <w:r w:rsidRPr="00C07767">
        <w:rPr>
          <w:rFonts w:ascii="Arial" w:hAnsi="Arial" w:cs="Arial"/>
          <w:szCs w:val="24"/>
        </w:rPr>
        <w:t xml:space="preserve">miana art. 367 § 3 - </w:t>
      </w:r>
      <w:r w:rsidR="003614D1">
        <w:rPr>
          <w:rFonts w:ascii="Arial" w:hAnsi="Arial" w:cs="Arial"/>
          <w:szCs w:val="24"/>
        </w:rPr>
        <w:t>n</w:t>
      </w:r>
      <w:r w:rsidRPr="00C07767">
        <w:rPr>
          <w:rFonts w:ascii="Arial" w:hAnsi="Arial" w:cs="Arial"/>
          <w:szCs w:val="24"/>
        </w:rPr>
        <w:t xml:space="preserve">a posiedzeniu niejawnym sąd orzeka w składzie jednego sędziego, z wyjątkiem wydania postanowienia, o którym mowa w art. 224 § 3, lub wyroku </w:t>
      </w:r>
    </w:p>
    <w:p w14:paraId="25349FE8" w14:textId="77777777" w:rsidR="00661B92" w:rsidRPr="00C07767" w:rsidRDefault="00661B92" w:rsidP="00CD2583">
      <w:pPr>
        <w:pStyle w:val="Akapitzlist"/>
        <w:ind w:left="329"/>
        <w:rPr>
          <w:rFonts w:ascii="Arial" w:hAnsi="Arial" w:cs="Arial"/>
          <w:b/>
          <w:bCs/>
          <w:szCs w:val="24"/>
        </w:rPr>
      </w:pPr>
    </w:p>
    <w:p w14:paraId="18441C8E" w14:textId="6DFFBACC" w:rsidR="00C07767" w:rsidRDefault="00C07767" w:rsidP="00CD2583">
      <w:pPr>
        <w:pStyle w:val="Akapitzlist"/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 w:rsidRPr="00C077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C07767">
        <w:rPr>
          <w:rFonts w:ascii="Arial" w:hAnsi="Arial" w:cs="Arial"/>
          <w:szCs w:val="24"/>
        </w:rPr>
        <w:t>miana art. 369 § 3 k.p.c.- termin dw</w:t>
      </w:r>
      <w:r>
        <w:rPr>
          <w:rFonts w:ascii="Arial" w:hAnsi="Arial" w:cs="Arial"/>
          <w:szCs w:val="24"/>
        </w:rPr>
        <w:t>u</w:t>
      </w:r>
      <w:r w:rsidRPr="00C07767">
        <w:rPr>
          <w:rFonts w:ascii="Arial" w:hAnsi="Arial" w:cs="Arial"/>
          <w:szCs w:val="24"/>
        </w:rPr>
        <w:t>tygodni</w:t>
      </w:r>
      <w:r>
        <w:rPr>
          <w:rFonts w:ascii="Arial" w:hAnsi="Arial" w:cs="Arial"/>
          <w:szCs w:val="24"/>
        </w:rPr>
        <w:t>owy</w:t>
      </w:r>
      <w:r w:rsidRPr="00C07767">
        <w:rPr>
          <w:rFonts w:ascii="Arial" w:hAnsi="Arial" w:cs="Arial"/>
          <w:szCs w:val="24"/>
        </w:rPr>
        <w:t xml:space="preserve"> (art. 369 § 1), jak i</w:t>
      </w:r>
      <w:r>
        <w:rPr>
          <w:rFonts w:ascii="Arial" w:hAnsi="Arial" w:cs="Arial"/>
          <w:szCs w:val="24"/>
        </w:rPr>
        <w:t xml:space="preserve"> trzy</w:t>
      </w:r>
      <w:r w:rsidRPr="00C07767">
        <w:rPr>
          <w:rFonts w:ascii="Arial" w:hAnsi="Arial" w:cs="Arial"/>
          <w:szCs w:val="24"/>
        </w:rPr>
        <w:t>tygodni</w:t>
      </w:r>
      <w:r>
        <w:rPr>
          <w:rFonts w:ascii="Arial" w:hAnsi="Arial" w:cs="Arial"/>
          <w:szCs w:val="24"/>
        </w:rPr>
        <w:t>owy</w:t>
      </w:r>
      <w:r w:rsidRPr="00C07767">
        <w:rPr>
          <w:rFonts w:ascii="Arial" w:hAnsi="Arial" w:cs="Arial"/>
          <w:szCs w:val="24"/>
        </w:rPr>
        <w:t xml:space="preserve"> (art. 369 § 11 ) </w:t>
      </w:r>
      <w:r>
        <w:rPr>
          <w:rFonts w:ascii="Arial" w:hAnsi="Arial" w:cs="Arial"/>
          <w:szCs w:val="24"/>
        </w:rPr>
        <w:t>jest</w:t>
      </w:r>
      <w:r w:rsidRPr="00C07767">
        <w:rPr>
          <w:rFonts w:ascii="Arial" w:hAnsi="Arial" w:cs="Arial"/>
          <w:szCs w:val="24"/>
        </w:rPr>
        <w:t xml:space="preserve"> zachowany wtedy, gdy przed jego upływem strona wniosła apelację do sądu drugiej instancji</w:t>
      </w:r>
    </w:p>
    <w:p w14:paraId="2704509B" w14:textId="77777777" w:rsidR="00C07767" w:rsidRPr="00C07767" w:rsidRDefault="00C07767" w:rsidP="00CD2583">
      <w:pPr>
        <w:pStyle w:val="Akapitzlist"/>
        <w:ind w:left="329"/>
        <w:rPr>
          <w:rFonts w:ascii="Arial" w:hAnsi="Arial" w:cs="Arial"/>
          <w:szCs w:val="24"/>
        </w:rPr>
      </w:pPr>
    </w:p>
    <w:p w14:paraId="5728D09C" w14:textId="77777777" w:rsidR="007C6423" w:rsidRDefault="007C6423" w:rsidP="00CD2583">
      <w:pPr>
        <w:pStyle w:val="Akapitzlist"/>
        <w:ind w:left="329"/>
        <w:rPr>
          <w:rFonts w:ascii="Arial" w:hAnsi="Arial" w:cs="Arial"/>
          <w:szCs w:val="24"/>
        </w:rPr>
      </w:pPr>
    </w:p>
    <w:p w14:paraId="1F3F4A16" w14:textId="77777777" w:rsidR="002D0817" w:rsidRDefault="002D0817" w:rsidP="00CD2583">
      <w:pPr>
        <w:pStyle w:val="Akapitzlist"/>
        <w:ind w:left="1745" w:firstLine="0"/>
        <w:rPr>
          <w:rFonts w:ascii="Arial" w:hAnsi="Arial" w:cs="Arial"/>
          <w:b/>
          <w:bCs/>
          <w:szCs w:val="24"/>
        </w:rPr>
      </w:pPr>
    </w:p>
    <w:p w14:paraId="4B79E378" w14:textId="77777777" w:rsidR="002D0817" w:rsidRDefault="002D0817" w:rsidP="00CD2583">
      <w:pPr>
        <w:pStyle w:val="Akapitzlist"/>
        <w:ind w:left="1745" w:firstLine="0"/>
        <w:rPr>
          <w:rFonts w:ascii="Arial" w:hAnsi="Arial" w:cs="Arial"/>
          <w:b/>
          <w:bCs/>
          <w:szCs w:val="24"/>
        </w:rPr>
      </w:pPr>
    </w:p>
    <w:p w14:paraId="23DA5FC7" w14:textId="77777777" w:rsidR="002D0817" w:rsidRDefault="002D0817" w:rsidP="00CD2583">
      <w:pPr>
        <w:pStyle w:val="Akapitzlist"/>
        <w:ind w:left="1745" w:firstLine="0"/>
        <w:rPr>
          <w:rFonts w:ascii="Arial" w:hAnsi="Arial" w:cs="Arial"/>
          <w:b/>
          <w:bCs/>
          <w:szCs w:val="24"/>
        </w:rPr>
      </w:pPr>
    </w:p>
    <w:p w14:paraId="53D7DDFE" w14:textId="1E18434B" w:rsidR="007C6423" w:rsidRPr="00E316F4" w:rsidRDefault="007C6423" w:rsidP="00CD2583">
      <w:pPr>
        <w:pStyle w:val="Akapitzlist"/>
        <w:ind w:left="1745" w:firstLine="0"/>
        <w:rPr>
          <w:rFonts w:ascii="Arial" w:hAnsi="Arial" w:cs="Arial"/>
          <w:b/>
          <w:bCs/>
          <w:szCs w:val="24"/>
        </w:rPr>
      </w:pPr>
      <w:r w:rsidRPr="00E316F4">
        <w:rPr>
          <w:rFonts w:ascii="Arial" w:hAnsi="Arial" w:cs="Arial"/>
          <w:b/>
          <w:bCs/>
          <w:szCs w:val="24"/>
        </w:rPr>
        <w:t>SKARGA NA CZYNNOŚĆ REFERENDARZA</w:t>
      </w:r>
    </w:p>
    <w:p w14:paraId="1B6C33A4" w14:textId="77777777" w:rsidR="007C6423" w:rsidRDefault="007C6423" w:rsidP="00CD2583">
      <w:pPr>
        <w:pStyle w:val="Akapitzlist"/>
        <w:ind w:left="329"/>
        <w:rPr>
          <w:rFonts w:ascii="Arial" w:hAnsi="Arial" w:cs="Arial"/>
          <w:szCs w:val="24"/>
        </w:rPr>
      </w:pPr>
    </w:p>
    <w:p w14:paraId="0D937BE9" w14:textId="7099936A" w:rsidR="00F91906" w:rsidRPr="00F91906" w:rsidRDefault="00F91906" w:rsidP="00CD2583">
      <w:pPr>
        <w:pStyle w:val="Akapitzlist"/>
        <w:numPr>
          <w:ilvl w:val="0"/>
          <w:numId w:val="14"/>
        </w:numPr>
        <w:ind w:left="536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 </w:t>
      </w:r>
      <w:r w:rsidRPr="00F91906">
        <w:rPr>
          <w:rFonts w:ascii="Arial" w:hAnsi="Arial" w:cs="Arial"/>
          <w:szCs w:val="24"/>
        </w:rPr>
        <w:t>z</w:t>
      </w:r>
      <w:r w:rsidR="007C6423" w:rsidRPr="00E316F4">
        <w:rPr>
          <w:rFonts w:ascii="Arial" w:hAnsi="Arial" w:cs="Arial"/>
          <w:szCs w:val="24"/>
        </w:rPr>
        <w:t xml:space="preserve">miana art. 398 (22) §2  - </w:t>
      </w:r>
      <w:r w:rsidRPr="00F91906">
        <w:rPr>
          <w:rFonts w:ascii="Arial" w:hAnsi="Arial" w:cs="Arial"/>
          <w:szCs w:val="24"/>
        </w:rPr>
        <w:t xml:space="preserve">określa moment, od którego zaczyna biec termin na wniesienie skargi na orzeczenie referendarza, które zostało doręczone bez uzasadnienia. </w:t>
      </w:r>
      <w:r>
        <w:rPr>
          <w:rFonts w:ascii="Arial" w:hAnsi="Arial" w:cs="Arial"/>
          <w:szCs w:val="24"/>
        </w:rPr>
        <w:t>W</w:t>
      </w:r>
      <w:r w:rsidRPr="00F91906">
        <w:rPr>
          <w:rFonts w:ascii="Arial" w:hAnsi="Arial" w:cs="Arial"/>
          <w:szCs w:val="24"/>
        </w:rPr>
        <w:t xml:space="preserve">niesienie wniosku o uzasadnienie takiego orzeczenia nie jest konieczne. Jeżeli strona </w:t>
      </w:r>
      <w:r w:rsidR="003614D1">
        <w:rPr>
          <w:rFonts w:ascii="Arial" w:hAnsi="Arial" w:cs="Arial"/>
          <w:szCs w:val="24"/>
        </w:rPr>
        <w:t>składa</w:t>
      </w:r>
      <w:r w:rsidRPr="00F91906">
        <w:rPr>
          <w:rFonts w:ascii="Arial" w:hAnsi="Arial" w:cs="Arial"/>
          <w:szCs w:val="24"/>
        </w:rPr>
        <w:t xml:space="preserve"> wniosek o uzasadnienie orzeczenia, momentem, od którego zaczyna biec termin do wniesienia skargi, jest data doręczenia orzeczenia z uzasadnieniem</w:t>
      </w:r>
    </w:p>
    <w:p w14:paraId="2895C80A" w14:textId="77777777" w:rsidR="00F91906" w:rsidRPr="00F91906" w:rsidRDefault="00F91906" w:rsidP="00CD2583">
      <w:pPr>
        <w:pStyle w:val="Akapitzlist"/>
        <w:ind w:left="253" w:firstLine="0"/>
        <w:rPr>
          <w:rFonts w:ascii="Arial" w:hAnsi="Arial" w:cs="Arial"/>
          <w:b/>
          <w:bCs/>
          <w:szCs w:val="24"/>
        </w:rPr>
      </w:pPr>
    </w:p>
    <w:p w14:paraId="36E3694B" w14:textId="7B05CAF8" w:rsidR="00F91906" w:rsidRDefault="00F91906" w:rsidP="00CD2583">
      <w:pPr>
        <w:pStyle w:val="Akapitzlist"/>
        <w:numPr>
          <w:ilvl w:val="0"/>
          <w:numId w:val="14"/>
        </w:numPr>
        <w:spacing w:line="360" w:lineRule="auto"/>
        <w:ind w:left="536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Pr="00F91906">
        <w:rPr>
          <w:rFonts w:ascii="Arial" w:hAnsi="Arial" w:cs="Arial"/>
          <w:szCs w:val="24"/>
        </w:rPr>
        <w:t xml:space="preserve">zmiana art. 398 (23) - </w:t>
      </w:r>
      <w:r w:rsidR="003614D1" w:rsidRPr="00F91906">
        <w:rPr>
          <w:rFonts w:ascii="Arial" w:hAnsi="Arial" w:cs="Arial"/>
          <w:szCs w:val="24"/>
        </w:rPr>
        <w:t>w sprawach, których przedmiotem</w:t>
      </w:r>
      <w:r w:rsidR="003614D1">
        <w:rPr>
          <w:rFonts w:ascii="Arial" w:hAnsi="Arial" w:cs="Arial"/>
          <w:szCs w:val="24"/>
        </w:rPr>
        <w:t xml:space="preserve"> rozstrzygnięcia </w:t>
      </w:r>
      <w:r w:rsidR="003614D1" w:rsidRPr="00F91906">
        <w:rPr>
          <w:rFonts w:ascii="Arial" w:hAnsi="Arial" w:cs="Arial"/>
          <w:szCs w:val="24"/>
        </w:rPr>
        <w:t xml:space="preserve"> są</w:t>
      </w:r>
      <w:r w:rsidR="003614D1">
        <w:rPr>
          <w:rFonts w:ascii="Arial" w:hAnsi="Arial" w:cs="Arial"/>
          <w:szCs w:val="24"/>
        </w:rPr>
        <w:t>:</w:t>
      </w:r>
      <w:r w:rsidR="003614D1" w:rsidRPr="00F91906">
        <w:rPr>
          <w:rFonts w:ascii="Arial" w:hAnsi="Arial" w:cs="Arial"/>
          <w:szCs w:val="24"/>
        </w:rPr>
        <w:t xml:space="preserve"> koszty sądowe, koszty procesu, odmowa ustanowienia adwokata lub radcy prawnego</w:t>
      </w:r>
      <w:r w:rsidR="003614D1">
        <w:rPr>
          <w:rFonts w:ascii="Arial" w:hAnsi="Arial" w:cs="Arial"/>
          <w:szCs w:val="24"/>
        </w:rPr>
        <w:t xml:space="preserve">, </w:t>
      </w:r>
      <w:r w:rsidRPr="00F91906">
        <w:rPr>
          <w:rFonts w:ascii="Arial" w:hAnsi="Arial" w:cs="Arial"/>
          <w:szCs w:val="24"/>
        </w:rPr>
        <w:t>referendarz sporządza uzasadnienie</w:t>
      </w:r>
      <w:r w:rsidR="003614D1">
        <w:rPr>
          <w:rFonts w:ascii="Arial" w:hAnsi="Arial" w:cs="Arial"/>
          <w:szCs w:val="24"/>
        </w:rPr>
        <w:t xml:space="preserve"> postanowienia</w:t>
      </w:r>
      <w:r w:rsidRPr="00F91906">
        <w:rPr>
          <w:rFonts w:ascii="Arial" w:hAnsi="Arial" w:cs="Arial"/>
          <w:szCs w:val="24"/>
        </w:rPr>
        <w:t xml:space="preserve"> z urzędu i doręcza</w:t>
      </w:r>
      <w:r>
        <w:rPr>
          <w:rFonts w:ascii="Arial" w:hAnsi="Arial" w:cs="Arial"/>
          <w:szCs w:val="24"/>
        </w:rPr>
        <w:t xml:space="preserve"> je</w:t>
      </w:r>
      <w:r w:rsidRPr="00F91906">
        <w:rPr>
          <w:rFonts w:ascii="Arial" w:hAnsi="Arial" w:cs="Arial"/>
          <w:szCs w:val="24"/>
        </w:rPr>
        <w:t xml:space="preserve"> wraz z uzasadnieniem z ograniczeniem zakresu takiego uzasadnienia do wskazania podstawy prawnej rozstrzygnięcia wraz z przytoczeniem przepisów prawa</w:t>
      </w:r>
    </w:p>
    <w:p w14:paraId="11690B7F" w14:textId="77777777" w:rsidR="00A7470C" w:rsidRDefault="00A7470C" w:rsidP="00CD2583">
      <w:pPr>
        <w:pStyle w:val="Akapitzlist"/>
        <w:ind w:left="329"/>
        <w:rPr>
          <w:rFonts w:ascii="Arial" w:hAnsi="Arial" w:cs="Arial"/>
          <w:szCs w:val="24"/>
        </w:rPr>
      </w:pPr>
    </w:p>
    <w:p w14:paraId="2B502CAE" w14:textId="582903D9" w:rsidR="00AD1E90" w:rsidRPr="003614D1" w:rsidRDefault="00AD1E90" w:rsidP="00CD2583">
      <w:pPr>
        <w:pStyle w:val="Akapitzlist"/>
        <w:ind w:left="1482" w:firstLine="251"/>
        <w:rPr>
          <w:rFonts w:ascii="Arial" w:hAnsi="Arial" w:cs="Arial"/>
          <w:szCs w:val="24"/>
        </w:rPr>
      </w:pPr>
      <w:r w:rsidRPr="003614D1">
        <w:rPr>
          <w:rFonts w:ascii="Arial" w:hAnsi="Arial" w:cs="Arial"/>
          <w:szCs w:val="24"/>
        </w:rPr>
        <w:t>SKARGA W POSTĘPOWANIU NIEPROCESOWYM</w:t>
      </w:r>
    </w:p>
    <w:p w14:paraId="0680AC92" w14:textId="77777777" w:rsidR="00A7470C" w:rsidRDefault="00A7470C" w:rsidP="00CD2583">
      <w:pPr>
        <w:pStyle w:val="Akapitzlist"/>
        <w:spacing w:line="360" w:lineRule="auto"/>
        <w:ind w:left="253" w:firstLine="0"/>
        <w:rPr>
          <w:rFonts w:ascii="Arial" w:hAnsi="Arial" w:cs="Arial"/>
          <w:szCs w:val="24"/>
        </w:rPr>
      </w:pPr>
    </w:p>
    <w:p w14:paraId="64144761" w14:textId="303012E6" w:rsidR="00A7470C" w:rsidRPr="00A7470C" w:rsidRDefault="00A7470C" w:rsidP="00CD2583">
      <w:pPr>
        <w:pStyle w:val="Akapitzlist"/>
        <w:numPr>
          <w:ilvl w:val="0"/>
          <w:numId w:val="14"/>
        </w:numPr>
        <w:spacing w:line="360" w:lineRule="auto"/>
        <w:ind w:left="536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Pr="00A7470C">
        <w:rPr>
          <w:rFonts w:ascii="Arial" w:hAnsi="Arial" w:cs="Arial"/>
          <w:szCs w:val="24"/>
        </w:rPr>
        <w:t xml:space="preserve">art. 509 (1) § 5 - </w:t>
      </w:r>
      <w:r>
        <w:rPr>
          <w:rFonts w:ascii="Arial" w:hAnsi="Arial" w:cs="Arial"/>
          <w:szCs w:val="24"/>
        </w:rPr>
        <w:t>c</w:t>
      </w:r>
      <w:r w:rsidRPr="00A7470C">
        <w:rPr>
          <w:rFonts w:ascii="Arial" w:hAnsi="Arial" w:cs="Arial"/>
          <w:szCs w:val="24"/>
        </w:rPr>
        <w:t>o do skargi na</w:t>
      </w:r>
      <w:r w:rsidR="003614D1">
        <w:rPr>
          <w:rFonts w:ascii="Arial" w:hAnsi="Arial" w:cs="Arial"/>
          <w:szCs w:val="24"/>
        </w:rPr>
        <w:t xml:space="preserve"> postanowienie  co do istoty wydane przez referendarza</w:t>
      </w:r>
      <w:r w:rsidRPr="00A7470C">
        <w:rPr>
          <w:rFonts w:ascii="Arial" w:hAnsi="Arial" w:cs="Arial"/>
          <w:szCs w:val="24"/>
        </w:rPr>
        <w:t xml:space="preserve"> w postępowaniu nieprocesowym wyłącz</w:t>
      </w:r>
      <w:r w:rsidR="003614D1">
        <w:rPr>
          <w:rFonts w:ascii="Arial" w:hAnsi="Arial" w:cs="Arial"/>
          <w:szCs w:val="24"/>
        </w:rPr>
        <w:t>a się</w:t>
      </w:r>
      <w:r w:rsidRPr="00A7470C">
        <w:rPr>
          <w:rFonts w:ascii="Arial" w:hAnsi="Arial" w:cs="Arial"/>
          <w:szCs w:val="24"/>
        </w:rPr>
        <w:t xml:space="preserve"> zastosowanie art. 398 (22) § 4 </w:t>
      </w:r>
      <w:r>
        <w:rPr>
          <w:rFonts w:ascii="Arial" w:hAnsi="Arial" w:cs="Arial"/>
          <w:szCs w:val="24"/>
        </w:rPr>
        <w:t>(</w:t>
      </w:r>
      <w:r w:rsidRPr="00A7470C">
        <w:rPr>
          <w:rFonts w:ascii="Arial" w:hAnsi="Arial" w:cs="Arial"/>
          <w:szCs w:val="24"/>
        </w:rPr>
        <w:t xml:space="preserve">możliwość </w:t>
      </w:r>
      <w:proofErr w:type="spellStart"/>
      <w:r w:rsidRPr="00A7470C">
        <w:rPr>
          <w:rFonts w:ascii="Arial" w:hAnsi="Arial" w:cs="Arial"/>
          <w:szCs w:val="24"/>
        </w:rPr>
        <w:t>samouchylenia</w:t>
      </w:r>
      <w:proofErr w:type="spellEnd"/>
      <w:r w:rsidRPr="00A7470C">
        <w:rPr>
          <w:rFonts w:ascii="Arial" w:hAnsi="Arial" w:cs="Arial"/>
          <w:szCs w:val="24"/>
        </w:rPr>
        <w:t xml:space="preserve"> przez referendarza swojego postanowienia</w:t>
      </w:r>
      <w:r w:rsidR="003614D1">
        <w:rPr>
          <w:rFonts w:ascii="Arial" w:hAnsi="Arial" w:cs="Arial"/>
          <w:szCs w:val="24"/>
        </w:rPr>
        <w:t xml:space="preserve"> w razie jego zaskarżenia</w:t>
      </w:r>
      <w:r>
        <w:rPr>
          <w:rFonts w:ascii="Arial" w:hAnsi="Arial" w:cs="Arial"/>
          <w:szCs w:val="24"/>
        </w:rPr>
        <w:t>)</w:t>
      </w:r>
    </w:p>
    <w:p w14:paraId="7903490C" w14:textId="77777777" w:rsidR="00A7470C" w:rsidRPr="00A7470C" w:rsidRDefault="00A7470C" w:rsidP="00CD2583">
      <w:pPr>
        <w:spacing w:line="360" w:lineRule="auto"/>
        <w:ind w:left="-107" w:firstLine="0"/>
        <w:rPr>
          <w:rFonts w:ascii="Arial" w:hAnsi="Arial" w:cs="Arial"/>
          <w:szCs w:val="24"/>
          <w:u w:val="single"/>
        </w:rPr>
      </w:pPr>
    </w:p>
    <w:p w14:paraId="0E165862" w14:textId="66887A50" w:rsidR="00A7470C" w:rsidRPr="00AD1E90" w:rsidRDefault="00A7470C" w:rsidP="00CD2583">
      <w:pPr>
        <w:pStyle w:val="Akapitzlist"/>
        <w:numPr>
          <w:ilvl w:val="0"/>
          <w:numId w:val="14"/>
        </w:numPr>
        <w:spacing w:after="160" w:line="360" w:lineRule="auto"/>
        <w:ind w:left="536"/>
        <w:rPr>
          <w:rFonts w:ascii="Arial" w:hAnsi="Arial" w:cs="Arial"/>
          <w:szCs w:val="24"/>
        </w:rPr>
      </w:pPr>
      <w:r w:rsidRPr="00A7470C">
        <w:rPr>
          <w:rFonts w:ascii="Arial" w:hAnsi="Arial" w:cs="Arial"/>
          <w:b/>
          <w:szCs w:val="24"/>
        </w:rPr>
        <w:t xml:space="preserve"> </w:t>
      </w:r>
      <w:r w:rsidRPr="00A7470C">
        <w:rPr>
          <w:rFonts w:ascii="Arial" w:hAnsi="Arial" w:cs="Arial"/>
          <w:bCs/>
          <w:szCs w:val="24"/>
        </w:rPr>
        <w:t>518 (1) § 3</w:t>
      </w:r>
      <w:r w:rsidRPr="00A7470C">
        <w:rPr>
          <w:rFonts w:ascii="Arial" w:hAnsi="Arial" w:cs="Arial"/>
          <w:bCs/>
          <w:szCs w:val="24"/>
          <w:vertAlign w:val="superscript"/>
        </w:rPr>
        <w:t>2</w:t>
      </w:r>
      <w:r>
        <w:rPr>
          <w:rFonts w:ascii="Arial" w:hAnsi="Arial" w:cs="Arial"/>
          <w:bCs/>
          <w:szCs w:val="24"/>
        </w:rPr>
        <w:t xml:space="preserve"> - </w:t>
      </w:r>
      <w:r>
        <w:rPr>
          <w:rFonts w:ascii="Arial" w:hAnsi="Arial" w:cs="Arial"/>
          <w:szCs w:val="24"/>
        </w:rPr>
        <w:t>o</w:t>
      </w:r>
      <w:r w:rsidRPr="00A7470C">
        <w:rPr>
          <w:rFonts w:ascii="Arial" w:hAnsi="Arial" w:cs="Arial"/>
          <w:szCs w:val="24"/>
        </w:rPr>
        <w:t xml:space="preserve"> ile przepis szczególny nie stanowi inaczej - orzeczenie co do istoty sprawy wydawane przez referendarza sądowego doręcza się wraz z uzasadnieniem. Uzasadnienie może ograniczać się do wyjaśnienia podstawy prawnej rozstrzygnięcia wraz z przytoczeniem przepisów prawa</w:t>
      </w:r>
      <w:r w:rsidRPr="00A7470C">
        <w:rPr>
          <w:rFonts w:ascii="Arial" w:hAnsi="Arial" w:cs="Arial"/>
          <w:szCs w:val="24"/>
          <w:u w:val="single"/>
        </w:rPr>
        <w:t>.</w:t>
      </w:r>
    </w:p>
    <w:p w14:paraId="46C8541D" w14:textId="77777777" w:rsidR="00AD1E90" w:rsidRPr="00AD1E90" w:rsidRDefault="00AD1E90" w:rsidP="00CD2583">
      <w:pPr>
        <w:pStyle w:val="Akapitzlist"/>
        <w:ind w:left="329"/>
        <w:rPr>
          <w:rFonts w:ascii="Arial" w:hAnsi="Arial" w:cs="Arial"/>
          <w:szCs w:val="24"/>
        </w:rPr>
      </w:pPr>
    </w:p>
    <w:p w14:paraId="040173E9" w14:textId="77777777" w:rsidR="00AD1E90" w:rsidRPr="00A7470C" w:rsidRDefault="00AD1E90" w:rsidP="00CD2583">
      <w:pPr>
        <w:pStyle w:val="Akapitzlist"/>
        <w:spacing w:after="160" w:line="360" w:lineRule="auto"/>
        <w:ind w:left="253" w:firstLine="0"/>
        <w:rPr>
          <w:rFonts w:ascii="Arial" w:hAnsi="Arial" w:cs="Arial"/>
          <w:szCs w:val="24"/>
        </w:rPr>
      </w:pPr>
    </w:p>
    <w:p w14:paraId="5AF99FF6" w14:textId="16576408" w:rsidR="00AD1E90" w:rsidRPr="00AD1E90" w:rsidRDefault="00AD1E90" w:rsidP="00CD2583">
      <w:pPr>
        <w:pStyle w:val="Akapitzlist"/>
        <w:numPr>
          <w:ilvl w:val="0"/>
          <w:numId w:val="14"/>
        </w:numPr>
        <w:spacing w:after="160" w:line="360" w:lineRule="auto"/>
        <w:ind w:left="536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Pr="00AD1E90">
        <w:rPr>
          <w:rFonts w:ascii="Arial" w:hAnsi="Arial" w:cs="Arial"/>
          <w:szCs w:val="24"/>
        </w:rPr>
        <w:t xml:space="preserve">zmiana art. 518 (1) § 1 ust. 2) </w:t>
      </w:r>
      <w:r>
        <w:rPr>
          <w:rFonts w:ascii="Arial" w:hAnsi="Arial" w:cs="Arial"/>
          <w:szCs w:val="24"/>
        </w:rPr>
        <w:t xml:space="preserve"> -</w:t>
      </w:r>
      <w:r w:rsidRPr="00AD1E90">
        <w:rPr>
          <w:rFonts w:ascii="Arial" w:hAnsi="Arial" w:cs="Arial"/>
          <w:szCs w:val="24"/>
        </w:rPr>
        <w:t xml:space="preserve"> w innych przypadkach niż wymienione w pkt 1 </w:t>
      </w:r>
      <w:r>
        <w:rPr>
          <w:rFonts w:ascii="Arial" w:hAnsi="Arial" w:cs="Arial"/>
          <w:szCs w:val="24"/>
        </w:rPr>
        <w:t>ww. przepisu</w:t>
      </w:r>
      <w:r w:rsidRPr="00AD1E90">
        <w:rPr>
          <w:rFonts w:ascii="Arial" w:hAnsi="Arial" w:cs="Arial"/>
          <w:szCs w:val="24"/>
        </w:rPr>
        <w:t xml:space="preserve"> termin do wniesienia skargi biegnie od dnia doręczenia zawiadomienia uczestnika o dokonaniu czynności lub postanowienia oddalającego wniosek o dokonanie czynności;</w:t>
      </w:r>
    </w:p>
    <w:p w14:paraId="4D4B4587" w14:textId="77777777" w:rsidR="00F91906" w:rsidRPr="00F91906" w:rsidRDefault="00F91906" w:rsidP="00CD2583">
      <w:pPr>
        <w:pStyle w:val="Akapitzlist"/>
        <w:ind w:left="329"/>
        <w:rPr>
          <w:rFonts w:ascii="Arial" w:hAnsi="Arial" w:cs="Arial"/>
          <w:szCs w:val="24"/>
        </w:rPr>
      </w:pPr>
    </w:p>
    <w:p w14:paraId="6FC1D122" w14:textId="77777777" w:rsidR="00F91906" w:rsidRDefault="00F91906" w:rsidP="00CD2583">
      <w:pPr>
        <w:spacing w:line="360" w:lineRule="auto"/>
        <w:ind w:left="697"/>
        <w:rPr>
          <w:rFonts w:ascii="Arial" w:hAnsi="Arial" w:cs="Arial"/>
          <w:szCs w:val="24"/>
        </w:rPr>
      </w:pPr>
      <w:r w:rsidRPr="00F91906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1A8226C" w14:textId="512767B1" w:rsidR="00944103" w:rsidRPr="00F91906" w:rsidRDefault="00944103" w:rsidP="00CD2583">
      <w:pPr>
        <w:spacing w:line="360" w:lineRule="auto"/>
        <w:ind w:left="2113" w:firstLine="0"/>
        <w:rPr>
          <w:rFonts w:ascii="Arial" w:hAnsi="Arial" w:cs="Arial"/>
          <w:szCs w:val="24"/>
        </w:rPr>
      </w:pPr>
      <w:r w:rsidRPr="00E84673">
        <w:rPr>
          <w:rFonts w:ascii="Arial" w:hAnsi="Arial" w:cs="Arial"/>
          <w:b/>
          <w:bCs/>
          <w:szCs w:val="24"/>
        </w:rPr>
        <w:lastRenderedPageBreak/>
        <w:t>SKARGA O WZNOWIENIE POSTĘPOWANIA</w:t>
      </w:r>
    </w:p>
    <w:p w14:paraId="5FCE5C54" w14:textId="77777777" w:rsidR="006E2E85" w:rsidRPr="00A47D43" w:rsidRDefault="006E2E85" w:rsidP="00CD2583">
      <w:pPr>
        <w:ind w:left="1380" w:right="0" w:firstLine="353"/>
        <w:rPr>
          <w:rFonts w:ascii="Arial" w:hAnsi="Arial" w:cs="Arial"/>
          <w:szCs w:val="24"/>
        </w:rPr>
      </w:pPr>
    </w:p>
    <w:p w14:paraId="4F80A032" w14:textId="654C975F" w:rsidR="00AB08BC" w:rsidRPr="00AB08BC" w:rsidRDefault="00AB08BC" w:rsidP="00CD2583">
      <w:pPr>
        <w:numPr>
          <w:ilvl w:val="0"/>
          <w:numId w:val="14"/>
        </w:numPr>
        <w:spacing w:after="37"/>
        <w:ind w:left="536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A47D43">
        <w:rPr>
          <w:rFonts w:ascii="Arial" w:hAnsi="Arial" w:cs="Arial"/>
          <w:szCs w:val="24"/>
        </w:rPr>
        <w:t>art. 410</w:t>
      </w:r>
      <w:r w:rsidRPr="00A47D43">
        <w:rPr>
          <w:rFonts w:ascii="Arial" w:hAnsi="Arial" w:cs="Arial"/>
          <w:szCs w:val="24"/>
          <w:vertAlign w:val="superscript"/>
        </w:rPr>
        <w:t>1</w:t>
      </w:r>
      <w:r w:rsidRPr="00A47D43">
        <w:rPr>
          <w:rFonts w:ascii="Arial" w:hAnsi="Arial" w:cs="Arial"/>
          <w:szCs w:val="24"/>
        </w:rPr>
        <w:t xml:space="preserve"> k.p.c.</w:t>
      </w:r>
      <w:r>
        <w:rPr>
          <w:rFonts w:ascii="Arial" w:hAnsi="Arial" w:cs="Arial"/>
          <w:szCs w:val="24"/>
        </w:rPr>
        <w:t xml:space="preserve"> -</w:t>
      </w:r>
      <w:r w:rsidRPr="00A47D43">
        <w:rPr>
          <w:rFonts w:ascii="Arial" w:hAnsi="Arial" w:cs="Arial"/>
          <w:szCs w:val="24"/>
        </w:rPr>
        <w:t xml:space="preserve"> </w:t>
      </w:r>
      <w:r w:rsidR="00944103" w:rsidRPr="00A47D43">
        <w:rPr>
          <w:rFonts w:ascii="Arial" w:hAnsi="Arial" w:cs="Arial"/>
          <w:szCs w:val="24"/>
        </w:rPr>
        <w:t>wskazani</w:t>
      </w:r>
      <w:r w:rsidR="00944103">
        <w:rPr>
          <w:rFonts w:ascii="Arial" w:hAnsi="Arial" w:cs="Arial"/>
          <w:szCs w:val="24"/>
        </w:rPr>
        <w:t>e</w:t>
      </w:r>
      <w:r w:rsidR="00944103" w:rsidRPr="00A47D43">
        <w:rPr>
          <w:rFonts w:ascii="Arial" w:hAnsi="Arial" w:cs="Arial"/>
          <w:szCs w:val="24"/>
        </w:rPr>
        <w:t xml:space="preserve">, że niedopuszczalne </w:t>
      </w:r>
      <w:r w:rsidR="00FE734A">
        <w:rPr>
          <w:rFonts w:ascii="Arial" w:hAnsi="Arial" w:cs="Arial"/>
          <w:szCs w:val="24"/>
        </w:rPr>
        <w:t>jest</w:t>
      </w:r>
      <w:r w:rsidR="00944103" w:rsidRPr="00A47D43">
        <w:rPr>
          <w:rFonts w:ascii="Arial" w:hAnsi="Arial" w:cs="Arial"/>
          <w:szCs w:val="24"/>
        </w:rPr>
        <w:t xml:space="preserve"> ponowne wniesienie skargi o wznowienie postępowania w tej samej sprawie przez tę samą stronę oraz opartej na tych samych podstawach</w:t>
      </w:r>
      <w:r>
        <w:rPr>
          <w:rFonts w:ascii="Arial" w:hAnsi="Arial" w:cs="Arial"/>
          <w:szCs w:val="24"/>
        </w:rPr>
        <w:t>.</w:t>
      </w:r>
      <w:r w:rsidRPr="00AB08BC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</w:t>
      </w:r>
      <w:r w:rsidRPr="00AB08BC">
        <w:rPr>
          <w:rFonts w:ascii="Arial" w:hAnsi="Arial" w:cs="Arial"/>
          <w:szCs w:val="24"/>
        </w:rPr>
        <w:t>Do skargi, o której mowa w § 1, przepisy art. 394</w:t>
      </w:r>
      <w:r w:rsidRPr="00AB08BC">
        <w:rPr>
          <w:rFonts w:ascii="Arial" w:hAnsi="Arial" w:cs="Arial"/>
          <w:szCs w:val="24"/>
          <w:vertAlign w:val="superscript"/>
        </w:rPr>
        <w:t>3</w:t>
      </w:r>
      <w:r w:rsidRPr="00AB08BC">
        <w:rPr>
          <w:rFonts w:ascii="Arial" w:hAnsi="Arial" w:cs="Arial"/>
          <w:szCs w:val="24"/>
        </w:rPr>
        <w:t xml:space="preserve"> § 3 i 4 stosuje się odpowiednio</w:t>
      </w:r>
      <w:r>
        <w:rPr>
          <w:rFonts w:ascii="Arial" w:hAnsi="Arial" w:cs="Arial"/>
          <w:szCs w:val="24"/>
        </w:rPr>
        <w:t xml:space="preserve">, co oznacza, że </w:t>
      </w:r>
      <w:r w:rsidRPr="00AB08BC">
        <w:rPr>
          <w:rFonts w:ascii="Arial" w:hAnsi="Arial" w:cs="Arial"/>
          <w:bCs/>
          <w:szCs w:val="24"/>
        </w:rPr>
        <w:t xml:space="preserve">skargę o wznowienie </w:t>
      </w:r>
      <w:r w:rsidRPr="00AB08BC">
        <w:rPr>
          <w:rFonts w:ascii="Arial" w:hAnsi="Arial" w:cs="Arial"/>
          <w:szCs w:val="24"/>
        </w:rPr>
        <w:t>pozostawia się w aktach sprawy bez żadnych dalszych czynności, w szczególności nie przedstawia się go do rozpoznania sądowi właściwemu. To samo dotyczy pism związanych z je</w:t>
      </w:r>
      <w:r>
        <w:rPr>
          <w:rFonts w:ascii="Arial" w:hAnsi="Arial" w:cs="Arial"/>
          <w:szCs w:val="24"/>
        </w:rPr>
        <w:t>j</w:t>
      </w:r>
      <w:r w:rsidRPr="00AB08BC">
        <w:rPr>
          <w:rFonts w:ascii="Arial" w:hAnsi="Arial" w:cs="Arial"/>
          <w:szCs w:val="24"/>
        </w:rPr>
        <w:t xml:space="preserve"> wniesieniem.</w:t>
      </w:r>
      <w:r w:rsidRPr="00AB08BC">
        <w:rPr>
          <w:rFonts w:ascii="Arial" w:hAnsi="Arial" w:cs="Arial"/>
          <w:b/>
          <w:szCs w:val="24"/>
        </w:rPr>
        <w:t xml:space="preserve"> </w:t>
      </w:r>
      <w:r w:rsidRPr="00AB08BC">
        <w:rPr>
          <w:rFonts w:ascii="Arial" w:hAnsi="Arial" w:cs="Arial"/>
          <w:szCs w:val="24"/>
        </w:rPr>
        <w:t>O pozostawieniu skargi i pism związanych z jej wniesieniem zawiadamia się stronę wnoszącą tylko raz - przy wniesieniu skargi.</w:t>
      </w:r>
    </w:p>
    <w:p w14:paraId="7682ADD8" w14:textId="77777777" w:rsidR="004D5B43" w:rsidRDefault="004D5B43" w:rsidP="00CD2583">
      <w:pPr>
        <w:spacing w:after="37"/>
        <w:ind w:left="774" w:right="0"/>
        <w:rPr>
          <w:rFonts w:ascii="Arial" w:hAnsi="Arial" w:cs="Arial"/>
          <w:szCs w:val="24"/>
        </w:rPr>
      </w:pPr>
    </w:p>
    <w:p w14:paraId="36EB2F73" w14:textId="5EB590D9" w:rsidR="00F91906" w:rsidRPr="00F91906" w:rsidRDefault="00F91906" w:rsidP="00CD2583">
      <w:pPr>
        <w:spacing w:after="37"/>
        <w:ind w:left="774" w:right="0"/>
        <w:rPr>
          <w:rFonts w:ascii="Arial" w:hAnsi="Arial" w:cs="Arial"/>
          <w:b/>
          <w:szCs w:val="24"/>
        </w:rPr>
      </w:pPr>
      <w:r w:rsidRPr="00F91906">
        <w:rPr>
          <w:rFonts w:ascii="Arial" w:hAnsi="Arial" w:cs="Arial"/>
          <w:b/>
          <w:szCs w:val="24"/>
        </w:rPr>
        <w:t>SKARGA O STWIERDZENIE NIEZGODNOŚCI Z PRAWEM PRAWOMOCNEGO ORZECZENIA</w:t>
      </w:r>
    </w:p>
    <w:p w14:paraId="77882577" w14:textId="77777777" w:rsidR="00F91906" w:rsidRPr="00F91906" w:rsidRDefault="00F91906" w:rsidP="00CD2583">
      <w:pPr>
        <w:spacing w:after="37"/>
        <w:ind w:left="774" w:right="0"/>
        <w:rPr>
          <w:rFonts w:ascii="Arial" w:hAnsi="Arial" w:cs="Arial"/>
          <w:b/>
          <w:szCs w:val="24"/>
        </w:rPr>
      </w:pPr>
    </w:p>
    <w:p w14:paraId="3D124C81" w14:textId="4EB22133" w:rsidR="00F91906" w:rsidRPr="00F91906" w:rsidRDefault="00F91906" w:rsidP="00CD2583">
      <w:pPr>
        <w:pStyle w:val="Akapitzlist"/>
        <w:numPr>
          <w:ilvl w:val="0"/>
          <w:numId w:val="14"/>
        </w:numPr>
        <w:spacing w:after="37"/>
        <w:ind w:left="536" w:right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</w:t>
      </w:r>
      <w:r w:rsidRPr="00F91906">
        <w:rPr>
          <w:rFonts w:ascii="Arial" w:hAnsi="Arial" w:cs="Arial"/>
          <w:bCs/>
          <w:szCs w:val="24"/>
        </w:rPr>
        <w:t>miana art. 424(1) §1</w:t>
      </w:r>
      <w:r w:rsidRPr="00F91906">
        <w:rPr>
          <w:rFonts w:ascii="Arial" w:hAnsi="Arial" w:cs="Arial"/>
          <w:b/>
          <w:szCs w:val="24"/>
        </w:rPr>
        <w:t xml:space="preserve"> –</w:t>
      </w:r>
      <w:r w:rsidR="004D5B4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brak obowiązku wykorzystania skargi nadzwyczajnej przed wniesieniem skargi o stwierdzenie niezgodności z prawem orzeczenia</w:t>
      </w:r>
      <w:r w:rsidRPr="00F91906">
        <w:rPr>
          <w:rFonts w:ascii="Arial" w:hAnsi="Arial" w:cs="Arial"/>
          <w:bCs/>
          <w:szCs w:val="24"/>
        </w:rPr>
        <w:t xml:space="preserve"> </w:t>
      </w:r>
      <w:r w:rsidRPr="00F91906">
        <w:rPr>
          <w:rFonts w:ascii="Arial" w:hAnsi="Arial" w:cs="Arial"/>
          <w:bCs/>
          <w:szCs w:val="24"/>
          <w:u w:val="single"/>
        </w:rPr>
        <w:t>(</w:t>
      </w:r>
      <w:r w:rsidRPr="00F91906">
        <w:rPr>
          <w:rFonts w:ascii="Arial" w:hAnsi="Arial" w:cs="Arial"/>
          <w:bCs/>
          <w:szCs w:val="24"/>
        </w:rPr>
        <w:t xml:space="preserve">strona ma obowiązek wykorzystać tylko środki prawne przewidziane w </w:t>
      </w:r>
      <w:r>
        <w:rPr>
          <w:rFonts w:ascii="Arial" w:hAnsi="Arial" w:cs="Arial"/>
          <w:bCs/>
          <w:szCs w:val="24"/>
        </w:rPr>
        <w:t>k.p.c.)</w:t>
      </w:r>
    </w:p>
    <w:p w14:paraId="5D40C685" w14:textId="77777777" w:rsidR="00E84673" w:rsidRDefault="00E84673" w:rsidP="00CD2583">
      <w:pPr>
        <w:spacing w:after="37"/>
        <w:ind w:left="774" w:right="0"/>
        <w:rPr>
          <w:rFonts w:ascii="Arial" w:hAnsi="Arial" w:cs="Arial"/>
          <w:szCs w:val="24"/>
        </w:rPr>
      </w:pPr>
    </w:p>
    <w:p w14:paraId="1A24B224" w14:textId="77777777" w:rsidR="00E84673" w:rsidRDefault="00E84673" w:rsidP="00CD2583">
      <w:pPr>
        <w:spacing w:after="37"/>
        <w:ind w:left="774" w:right="0"/>
        <w:rPr>
          <w:rFonts w:ascii="Arial" w:hAnsi="Arial" w:cs="Arial"/>
          <w:szCs w:val="24"/>
        </w:rPr>
      </w:pPr>
    </w:p>
    <w:p w14:paraId="0192F20C" w14:textId="190CC66B" w:rsidR="00E84673" w:rsidRDefault="00E84673" w:rsidP="00CD2583">
      <w:pPr>
        <w:spacing w:after="37"/>
        <w:ind w:left="1129" w:right="0" w:firstLine="251"/>
        <w:rPr>
          <w:rFonts w:ascii="Arial" w:hAnsi="Arial" w:cs="Arial"/>
          <w:b/>
          <w:bCs/>
          <w:szCs w:val="24"/>
        </w:rPr>
      </w:pPr>
      <w:r w:rsidRPr="00E84673">
        <w:rPr>
          <w:rFonts w:ascii="Arial" w:hAnsi="Arial" w:cs="Arial"/>
          <w:b/>
          <w:bCs/>
          <w:szCs w:val="24"/>
        </w:rPr>
        <w:t>POSTĘPOWANIE W SPRAWACH GOSPODARCZYCH</w:t>
      </w:r>
    </w:p>
    <w:p w14:paraId="6BF359EC" w14:textId="77777777" w:rsidR="0017004D" w:rsidRDefault="0017004D" w:rsidP="00CD2583">
      <w:pPr>
        <w:spacing w:after="37"/>
        <w:ind w:left="1129" w:right="0" w:firstLine="251"/>
        <w:rPr>
          <w:rFonts w:ascii="Arial" w:hAnsi="Arial" w:cs="Arial"/>
          <w:b/>
          <w:bCs/>
          <w:szCs w:val="24"/>
        </w:rPr>
      </w:pPr>
    </w:p>
    <w:p w14:paraId="14DA607D" w14:textId="53A195A9" w:rsidR="0017004D" w:rsidRDefault="00FE734A" w:rsidP="00CD2583">
      <w:pPr>
        <w:pStyle w:val="Akapitzlist"/>
        <w:numPr>
          <w:ilvl w:val="0"/>
          <w:numId w:val="14"/>
        </w:numPr>
        <w:tabs>
          <w:tab w:val="left" w:pos="1571"/>
        </w:tabs>
        <w:ind w:left="536"/>
        <w:rPr>
          <w:rFonts w:ascii="Arial" w:hAnsi="Arial" w:cs="Arial"/>
          <w:szCs w:val="24"/>
        </w:rPr>
      </w:pPr>
      <w:r w:rsidRPr="0017004D">
        <w:rPr>
          <w:rFonts w:ascii="Arial" w:hAnsi="Arial" w:cs="Arial"/>
          <w:b/>
          <w:bCs/>
          <w:szCs w:val="24"/>
        </w:rPr>
        <w:t xml:space="preserve"> </w:t>
      </w:r>
      <w:r w:rsidR="0017004D">
        <w:rPr>
          <w:rFonts w:ascii="Arial" w:hAnsi="Arial" w:cs="Arial"/>
          <w:szCs w:val="24"/>
        </w:rPr>
        <w:t>z</w:t>
      </w:r>
      <w:r w:rsidR="0017004D" w:rsidRPr="0017004D">
        <w:rPr>
          <w:rFonts w:ascii="Arial" w:hAnsi="Arial" w:cs="Arial"/>
          <w:szCs w:val="24"/>
        </w:rPr>
        <w:t xml:space="preserve">miana </w:t>
      </w:r>
      <w:r w:rsidR="0017004D" w:rsidRPr="0017004D">
        <w:rPr>
          <w:rFonts w:ascii="Arial" w:hAnsi="Arial" w:cs="Arial"/>
          <w:bCs/>
          <w:szCs w:val="24"/>
        </w:rPr>
        <w:t>art. 458</w:t>
      </w:r>
      <w:r w:rsidR="0017004D" w:rsidRPr="0017004D">
        <w:rPr>
          <w:rFonts w:ascii="Arial" w:hAnsi="Arial" w:cs="Arial"/>
          <w:bCs/>
          <w:szCs w:val="24"/>
          <w:vertAlign w:val="superscript"/>
        </w:rPr>
        <w:t>1</w:t>
      </w:r>
      <w:r w:rsidR="0017004D" w:rsidRPr="0017004D">
        <w:rPr>
          <w:rFonts w:ascii="Arial" w:hAnsi="Arial" w:cs="Arial"/>
          <w:bCs/>
          <w:szCs w:val="24"/>
        </w:rPr>
        <w:t xml:space="preserve"> § 1 k.p.c.</w:t>
      </w:r>
      <w:r w:rsidR="0017004D" w:rsidRPr="0017004D">
        <w:rPr>
          <w:rFonts w:ascii="Arial" w:hAnsi="Arial" w:cs="Arial"/>
          <w:szCs w:val="24"/>
        </w:rPr>
        <w:t xml:space="preserve"> -  </w:t>
      </w:r>
      <w:r w:rsidR="0017004D">
        <w:rPr>
          <w:rFonts w:ascii="Arial" w:hAnsi="Arial" w:cs="Arial"/>
          <w:szCs w:val="24"/>
        </w:rPr>
        <w:t>wyłączenie od</w:t>
      </w:r>
      <w:r w:rsidR="0017004D" w:rsidRPr="0017004D">
        <w:rPr>
          <w:rFonts w:ascii="Arial" w:hAnsi="Arial" w:cs="Arial"/>
          <w:szCs w:val="24"/>
        </w:rPr>
        <w:t xml:space="preserve"> rozpoznani</w:t>
      </w:r>
      <w:r w:rsidR="0017004D">
        <w:rPr>
          <w:rFonts w:ascii="Arial" w:hAnsi="Arial" w:cs="Arial"/>
          <w:szCs w:val="24"/>
        </w:rPr>
        <w:t>a</w:t>
      </w:r>
      <w:r w:rsidR="0017004D" w:rsidRPr="0017004D">
        <w:rPr>
          <w:rFonts w:ascii="Arial" w:hAnsi="Arial" w:cs="Arial"/>
          <w:szCs w:val="24"/>
        </w:rPr>
        <w:t xml:space="preserve"> w postępowaniu odrębnym w sprawach gospodarczych spraw, o których mowa w art. 458</w:t>
      </w:r>
      <w:r w:rsidR="0017004D" w:rsidRPr="0017004D">
        <w:rPr>
          <w:rFonts w:ascii="Arial" w:hAnsi="Arial" w:cs="Arial"/>
          <w:szCs w:val="24"/>
          <w:vertAlign w:val="superscript"/>
        </w:rPr>
        <w:t>2</w:t>
      </w:r>
      <w:r w:rsidR="0017004D" w:rsidRPr="0017004D">
        <w:rPr>
          <w:rFonts w:ascii="Arial" w:hAnsi="Arial" w:cs="Arial"/>
          <w:szCs w:val="24"/>
        </w:rPr>
        <w:t xml:space="preserve"> § 1 pkt 5 i 6, jeżeli jedną ze stron jest konsument</w:t>
      </w:r>
      <w:r w:rsidR="004D5B43">
        <w:rPr>
          <w:rFonts w:ascii="Arial" w:hAnsi="Arial" w:cs="Arial"/>
          <w:szCs w:val="24"/>
        </w:rPr>
        <w:t xml:space="preserve"> (sprawy z umów o roboty budowlane </w:t>
      </w:r>
      <w:r w:rsidR="004D5B43" w:rsidRPr="004D5B43">
        <w:rPr>
          <w:rFonts w:ascii="Arial" w:hAnsi="Arial" w:cs="Arial"/>
          <w:szCs w:val="24"/>
        </w:rPr>
        <w:t xml:space="preserve">ściśle związanych z procesem budowlanym umów służących wykonaniu robót budowlanych </w:t>
      </w:r>
      <w:r w:rsidR="004D5B43">
        <w:rPr>
          <w:rFonts w:ascii="Arial" w:hAnsi="Arial" w:cs="Arial"/>
          <w:szCs w:val="24"/>
        </w:rPr>
        <w:t>oraz z umów leasingu)</w:t>
      </w:r>
      <w:r w:rsidR="0017004D" w:rsidRPr="0017004D">
        <w:rPr>
          <w:rFonts w:ascii="Arial" w:hAnsi="Arial" w:cs="Arial"/>
          <w:szCs w:val="24"/>
        </w:rPr>
        <w:t xml:space="preserve"> </w:t>
      </w:r>
    </w:p>
    <w:p w14:paraId="76882A48" w14:textId="77777777" w:rsidR="0017004D" w:rsidRPr="0017004D" w:rsidRDefault="0017004D" w:rsidP="00CD2583">
      <w:pPr>
        <w:pStyle w:val="Akapitzlist"/>
        <w:tabs>
          <w:tab w:val="left" w:pos="1571"/>
        </w:tabs>
        <w:ind w:left="253" w:firstLine="0"/>
        <w:rPr>
          <w:rFonts w:ascii="Arial" w:hAnsi="Arial" w:cs="Arial"/>
          <w:szCs w:val="24"/>
        </w:rPr>
      </w:pPr>
    </w:p>
    <w:p w14:paraId="283C964C" w14:textId="33246F11" w:rsidR="0017004D" w:rsidRPr="0017004D" w:rsidRDefault="0017004D" w:rsidP="00CD2583">
      <w:pPr>
        <w:pStyle w:val="Akapitzlist"/>
        <w:numPr>
          <w:ilvl w:val="0"/>
          <w:numId w:val="14"/>
        </w:numPr>
        <w:tabs>
          <w:tab w:val="left" w:pos="1571"/>
        </w:tabs>
        <w:ind w:left="536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z</w:t>
      </w:r>
      <w:r w:rsidRPr="005E1F31">
        <w:rPr>
          <w:rFonts w:ascii="Arial" w:hAnsi="Arial" w:cs="Arial"/>
          <w:szCs w:val="24"/>
        </w:rPr>
        <w:t xml:space="preserve">miana w </w:t>
      </w:r>
      <w:r w:rsidRPr="0017004D">
        <w:rPr>
          <w:rFonts w:ascii="Arial" w:hAnsi="Arial" w:cs="Arial"/>
          <w:bCs/>
          <w:szCs w:val="24"/>
        </w:rPr>
        <w:t>art. 458</w:t>
      </w:r>
      <w:r w:rsidRPr="0017004D">
        <w:rPr>
          <w:rFonts w:ascii="Arial" w:hAnsi="Arial" w:cs="Arial"/>
          <w:bCs/>
          <w:szCs w:val="24"/>
          <w:vertAlign w:val="superscript"/>
        </w:rPr>
        <w:t>2</w:t>
      </w:r>
      <w:r w:rsidRPr="0017004D">
        <w:rPr>
          <w:rFonts w:ascii="Arial" w:hAnsi="Arial" w:cs="Arial"/>
          <w:bCs/>
          <w:szCs w:val="24"/>
        </w:rPr>
        <w:t xml:space="preserve"> § 1 pkt 3 k.p.c.  - włączenie do katalogu spraw gospodarczych spraw dotyczących odpowiedzialności cywilnej w prostej spółce akcyjnej</w:t>
      </w:r>
    </w:p>
    <w:p w14:paraId="2975A9AB" w14:textId="4C396F74" w:rsidR="0017004D" w:rsidRPr="0017004D" w:rsidRDefault="0017004D" w:rsidP="00CD2583">
      <w:pPr>
        <w:pStyle w:val="Akapitzlist"/>
        <w:numPr>
          <w:ilvl w:val="0"/>
          <w:numId w:val="14"/>
        </w:numPr>
        <w:tabs>
          <w:tab w:val="left" w:pos="1571"/>
        </w:tabs>
        <w:ind w:left="536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 xml:space="preserve"> z</w:t>
      </w:r>
      <w:r w:rsidRPr="005E1F31">
        <w:rPr>
          <w:rFonts w:ascii="Arial" w:hAnsi="Arial" w:cs="Arial"/>
          <w:szCs w:val="24"/>
        </w:rPr>
        <w:t xml:space="preserve">miana </w:t>
      </w:r>
      <w:r w:rsidRPr="0017004D">
        <w:rPr>
          <w:rFonts w:ascii="Arial" w:hAnsi="Arial" w:cs="Arial"/>
          <w:szCs w:val="24"/>
        </w:rPr>
        <w:t>art. 458(2) § 1 pkt 5</w:t>
      </w:r>
      <w:r w:rsidRPr="005E1F31">
        <w:rPr>
          <w:rFonts w:ascii="Arial" w:hAnsi="Arial" w:cs="Arial"/>
          <w:szCs w:val="24"/>
        </w:rPr>
        <w:t xml:space="preserve"> – doprecyzowanie, że oprócz spraw z umów o roboty budowlane kognicją sądów gospodarczych objęte są tylko sprawy </w:t>
      </w:r>
      <w:r>
        <w:rPr>
          <w:rFonts w:ascii="Arial" w:hAnsi="Arial" w:cs="Arial"/>
          <w:szCs w:val="24"/>
        </w:rPr>
        <w:t>„</w:t>
      </w:r>
      <w:r w:rsidRPr="00811A3D">
        <w:rPr>
          <w:rFonts w:ascii="Arial" w:hAnsi="Arial" w:cs="Arial"/>
          <w:b/>
          <w:bCs/>
          <w:szCs w:val="24"/>
          <w:u w:val="single"/>
        </w:rPr>
        <w:t>ściśle</w:t>
      </w:r>
      <w:r>
        <w:rPr>
          <w:rFonts w:ascii="Arial" w:hAnsi="Arial" w:cs="Arial"/>
          <w:b/>
          <w:bCs/>
          <w:szCs w:val="24"/>
          <w:u w:val="single"/>
        </w:rPr>
        <w:t>”</w:t>
      </w:r>
      <w:r w:rsidRPr="005E1F31">
        <w:rPr>
          <w:rFonts w:ascii="Arial" w:hAnsi="Arial" w:cs="Arial"/>
          <w:b/>
          <w:bCs/>
          <w:szCs w:val="24"/>
        </w:rPr>
        <w:t xml:space="preserve"> </w:t>
      </w:r>
      <w:r w:rsidRPr="00811A3D">
        <w:rPr>
          <w:rFonts w:ascii="Arial" w:hAnsi="Arial" w:cs="Arial"/>
          <w:szCs w:val="24"/>
          <w:u w:val="single"/>
        </w:rPr>
        <w:t>związane z procesem budowlanym służące jego wykonaniu.</w:t>
      </w:r>
    </w:p>
    <w:p w14:paraId="0B435BB1" w14:textId="77777777" w:rsidR="0017004D" w:rsidRPr="00811A3D" w:rsidRDefault="0017004D" w:rsidP="00CD2583">
      <w:pPr>
        <w:pStyle w:val="Akapitzlist"/>
        <w:tabs>
          <w:tab w:val="left" w:pos="1571"/>
        </w:tabs>
        <w:ind w:left="253" w:firstLine="0"/>
        <w:rPr>
          <w:rFonts w:ascii="Arial" w:hAnsi="Arial" w:cs="Arial"/>
          <w:b/>
          <w:bCs/>
          <w:szCs w:val="24"/>
          <w:u w:val="single"/>
        </w:rPr>
      </w:pPr>
    </w:p>
    <w:p w14:paraId="0AFEC3F7" w14:textId="77777777" w:rsidR="004D5B43" w:rsidRPr="004D5B43" w:rsidRDefault="0017004D" w:rsidP="00CD2583">
      <w:pPr>
        <w:pStyle w:val="Akapitzlist"/>
        <w:numPr>
          <w:ilvl w:val="0"/>
          <w:numId w:val="14"/>
        </w:numPr>
        <w:tabs>
          <w:tab w:val="left" w:pos="1571"/>
        </w:tabs>
        <w:spacing w:after="37"/>
        <w:ind w:left="176" w:right="0" w:firstLine="0"/>
        <w:rPr>
          <w:rFonts w:ascii="Arial" w:hAnsi="Arial" w:cs="Arial"/>
          <w:szCs w:val="24"/>
        </w:rPr>
      </w:pPr>
      <w:r w:rsidRPr="004D5B43">
        <w:rPr>
          <w:rFonts w:ascii="Arial" w:hAnsi="Arial" w:cs="Arial"/>
          <w:szCs w:val="24"/>
        </w:rPr>
        <w:t xml:space="preserve"> uchylenie </w:t>
      </w:r>
      <w:r w:rsidRPr="004D5B43">
        <w:rPr>
          <w:rFonts w:ascii="Arial" w:hAnsi="Arial" w:cs="Arial"/>
          <w:bCs/>
          <w:szCs w:val="24"/>
        </w:rPr>
        <w:t>art. 458</w:t>
      </w:r>
      <w:r w:rsidRPr="004D5B43">
        <w:rPr>
          <w:rFonts w:ascii="Arial" w:hAnsi="Arial" w:cs="Arial"/>
          <w:bCs/>
          <w:szCs w:val="24"/>
          <w:vertAlign w:val="superscript"/>
        </w:rPr>
        <w:t>3</w:t>
      </w:r>
      <w:r w:rsidRPr="004D5B43">
        <w:rPr>
          <w:rFonts w:ascii="Arial" w:hAnsi="Arial" w:cs="Arial"/>
          <w:bCs/>
          <w:szCs w:val="24"/>
        </w:rPr>
        <w:t xml:space="preserve"> k.p.c. -  uchylono obowiązek podawania adresu poczty elektronicznej strony</w:t>
      </w:r>
      <w:r w:rsidRPr="004D5B43">
        <w:rPr>
          <w:rFonts w:ascii="Arial" w:hAnsi="Arial" w:cs="Arial"/>
          <w:szCs w:val="24"/>
        </w:rPr>
        <w:t>, co w niektórych przypadkach zamiast służyć ochronie jej interesów, powoduje zwrot albo odrzucenie pisma.</w:t>
      </w:r>
    </w:p>
    <w:p w14:paraId="6AB0A1E9" w14:textId="77777777" w:rsidR="004D5B43" w:rsidRPr="004D5B43" w:rsidRDefault="004D5B43" w:rsidP="00CD2583">
      <w:pPr>
        <w:pStyle w:val="Akapitzlist"/>
        <w:ind w:left="0"/>
        <w:rPr>
          <w:rFonts w:ascii="Arial" w:hAnsi="Arial" w:cs="Arial"/>
          <w:b/>
          <w:szCs w:val="24"/>
        </w:rPr>
      </w:pPr>
    </w:p>
    <w:p w14:paraId="4BB71093" w14:textId="64D2EDEF" w:rsidR="004D5B43" w:rsidRPr="004D5B43" w:rsidRDefault="0017004D" w:rsidP="00CD2583">
      <w:pPr>
        <w:pStyle w:val="Akapitzlist"/>
        <w:numPr>
          <w:ilvl w:val="0"/>
          <w:numId w:val="14"/>
        </w:numPr>
        <w:tabs>
          <w:tab w:val="left" w:pos="1571"/>
        </w:tabs>
        <w:spacing w:after="37"/>
        <w:ind w:left="176" w:right="0" w:firstLine="0"/>
        <w:rPr>
          <w:rFonts w:ascii="Arial" w:hAnsi="Arial" w:cs="Arial"/>
          <w:szCs w:val="24"/>
        </w:rPr>
      </w:pPr>
      <w:r w:rsidRPr="004D5B43">
        <w:rPr>
          <w:rFonts w:ascii="Arial" w:hAnsi="Arial" w:cs="Arial"/>
          <w:b/>
          <w:szCs w:val="24"/>
        </w:rPr>
        <w:t xml:space="preserve"> </w:t>
      </w:r>
      <w:r w:rsidRPr="004D5B43">
        <w:rPr>
          <w:rFonts w:ascii="Arial" w:hAnsi="Arial" w:cs="Arial"/>
          <w:bCs/>
          <w:szCs w:val="24"/>
        </w:rPr>
        <w:t>zmiana art. 458</w:t>
      </w:r>
      <w:r w:rsidRPr="004D5B43">
        <w:rPr>
          <w:rFonts w:ascii="Arial" w:hAnsi="Arial" w:cs="Arial"/>
          <w:bCs/>
          <w:szCs w:val="24"/>
          <w:vertAlign w:val="superscript"/>
        </w:rPr>
        <w:t>4</w:t>
      </w:r>
      <w:r w:rsidRPr="004D5B43">
        <w:rPr>
          <w:rFonts w:ascii="Arial" w:hAnsi="Arial" w:cs="Arial"/>
          <w:bCs/>
          <w:szCs w:val="24"/>
        </w:rPr>
        <w:t xml:space="preserve"> § 1 k.p.c. – zmiana co do udzielania pouczeń dla przedsiębiorcy będącego osobą fizyczną albo strony nie będącej przedsiębiorcą </w:t>
      </w:r>
    </w:p>
    <w:p w14:paraId="4903A75A" w14:textId="77777777" w:rsidR="004D5B43" w:rsidRPr="004D5B43" w:rsidRDefault="004D5B43" w:rsidP="00CD2583">
      <w:pPr>
        <w:pStyle w:val="Akapitzlist"/>
        <w:ind w:left="0"/>
        <w:rPr>
          <w:rFonts w:ascii="Arial" w:hAnsi="Arial" w:cs="Arial"/>
          <w:b/>
          <w:bCs/>
          <w:szCs w:val="24"/>
        </w:rPr>
      </w:pPr>
    </w:p>
    <w:p w14:paraId="5B6A2AD0" w14:textId="6A9E0873" w:rsidR="004B53E3" w:rsidRPr="004D5B43" w:rsidRDefault="0017004D" w:rsidP="00CD2583">
      <w:pPr>
        <w:pStyle w:val="Akapitzlist"/>
        <w:numPr>
          <w:ilvl w:val="0"/>
          <w:numId w:val="14"/>
        </w:numPr>
        <w:tabs>
          <w:tab w:val="left" w:pos="1571"/>
        </w:tabs>
        <w:spacing w:after="37"/>
        <w:ind w:left="176" w:right="0" w:firstLine="0"/>
        <w:rPr>
          <w:rFonts w:ascii="Arial" w:hAnsi="Arial" w:cs="Arial"/>
          <w:szCs w:val="24"/>
        </w:rPr>
      </w:pPr>
      <w:r w:rsidRPr="004D5B43">
        <w:rPr>
          <w:rFonts w:ascii="Arial" w:hAnsi="Arial" w:cs="Arial"/>
          <w:b/>
          <w:bCs/>
          <w:szCs w:val="24"/>
        </w:rPr>
        <w:t xml:space="preserve"> </w:t>
      </w:r>
      <w:r w:rsidRPr="004D5B43">
        <w:rPr>
          <w:rFonts w:ascii="Arial" w:hAnsi="Arial" w:cs="Arial"/>
          <w:szCs w:val="24"/>
        </w:rPr>
        <w:t>uchylenie  § 3 art. 458 (4)</w:t>
      </w:r>
      <w:r w:rsidRPr="004D5B43">
        <w:rPr>
          <w:rFonts w:ascii="Arial" w:hAnsi="Arial" w:cs="Arial"/>
          <w:b/>
          <w:szCs w:val="24"/>
        </w:rPr>
        <w:t xml:space="preserve"> – </w:t>
      </w:r>
      <w:r w:rsidRPr="004D5B43">
        <w:rPr>
          <w:rFonts w:ascii="Arial" w:hAnsi="Arial" w:cs="Arial"/>
          <w:bCs/>
          <w:szCs w:val="24"/>
        </w:rPr>
        <w:t>brak potrzeby powtarzania pouczeń w sprawach gospodarczych na rozprawie</w:t>
      </w:r>
      <w:r w:rsidRPr="004D5B43">
        <w:rPr>
          <w:rFonts w:ascii="Arial" w:hAnsi="Arial" w:cs="Arial"/>
          <w:b/>
          <w:bCs/>
          <w:szCs w:val="24"/>
        </w:rPr>
        <w:t xml:space="preserve"> </w:t>
      </w:r>
    </w:p>
    <w:p w14:paraId="12F9600E" w14:textId="77777777" w:rsidR="004B53E3" w:rsidRPr="004B53E3" w:rsidRDefault="004B53E3" w:rsidP="00CD2583">
      <w:pPr>
        <w:pStyle w:val="Akapitzlist"/>
        <w:ind w:left="0"/>
        <w:rPr>
          <w:rFonts w:ascii="Arial" w:hAnsi="Arial" w:cs="Arial"/>
          <w:b/>
          <w:bCs/>
          <w:szCs w:val="24"/>
        </w:rPr>
      </w:pPr>
    </w:p>
    <w:p w14:paraId="57713ED2" w14:textId="1475081C" w:rsidR="00944103" w:rsidRPr="004B53E3" w:rsidRDefault="0017004D" w:rsidP="00CD2583">
      <w:pPr>
        <w:pStyle w:val="Akapitzlist"/>
        <w:numPr>
          <w:ilvl w:val="0"/>
          <w:numId w:val="14"/>
        </w:numPr>
        <w:tabs>
          <w:tab w:val="left" w:pos="1571"/>
        </w:tabs>
        <w:spacing w:after="37"/>
        <w:ind w:left="176" w:right="0" w:firstLine="0"/>
        <w:rPr>
          <w:rFonts w:ascii="Arial" w:hAnsi="Arial" w:cs="Arial"/>
          <w:szCs w:val="24"/>
        </w:rPr>
      </w:pPr>
      <w:r w:rsidRPr="004B53E3">
        <w:rPr>
          <w:rFonts w:ascii="Arial" w:hAnsi="Arial" w:cs="Arial"/>
          <w:b/>
          <w:bCs/>
          <w:szCs w:val="24"/>
        </w:rPr>
        <w:t xml:space="preserve"> </w:t>
      </w:r>
      <w:r w:rsidRPr="004B53E3">
        <w:rPr>
          <w:rFonts w:ascii="Arial" w:hAnsi="Arial" w:cs="Arial"/>
          <w:szCs w:val="24"/>
        </w:rPr>
        <w:t xml:space="preserve">uchylenie  § 4 art. 458 (4) – </w:t>
      </w:r>
      <w:r w:rsidR="004B53E3" w:rsidRPr="004B53E3">
        <w:rPr>
          <w:rFonts w:ascii="Arial" w:hAnsi="Arial" w:cs="Arial"/>
          <w:szCs w:val="24"/>
        </w:rPr>
        <w:t xml:space="preserve">zniesienie automatycznego </w:t>
      </w:r>
      <w:r w:rsidRPr="004B53E3">
        <w:rPr>
          <w:rFonts w:ascii="Arial" w:hAnsi="Arial" w:cs="Arial"/>
          <w:szCs w:val="24"/>
        </w:rPr>
        <w:t>rygor</w:t>
      </w:r>
      <w:r w:rsidR="004B53E3" w:rsidRPr="004B53E3">
        <w:rPr>
          <w:rFonts w:ascii="Arial" w:hAnsi="Arial" w:cs="Arial"/>
          <w:szCs w:val="24"/>
        </w:rPr>
        <w:t>u</w:t>
      </w:r>
      <w:r w:rsidRPr="004B53E3">
        <w:rPr>
          <w:rFonts w:ascii="Arial" w:hAnsi="Arial" w:cs="Arial"/>
          <w:szCs w:val="24"/>
        </w:rPr>
        <w:t xml:space="preserve"> nieważności postępowania </w:t>
      </w:r>
      <w:r w:rsidR="004B53E3" w:rsidRPr="004B53E3">
        <w:rPr>
          <w:rFonts w:ascii="Arial" w:hAnsi="Arial" w:cs="Arial"/>
          <w:szCs w:val="24"/>
        </w:rPr>
        <w:t>w razie braku</w:t>
      </w:r>
      <w:r w:rsidR="004B53E3">
        <w:rPr>
          <w:rFonts w:ascii="Arial" w:hAnsi="Arial" w:cs="Arial"/>
          <w:szCs w:val="24"/>
        </w:rPr>
        <w:t xml:space="preserve"> udzielenia</w:t>
      </w:r>
      <w:r w:rsidR="004B53E3" w:rsidRPr="004B53E3">
        <w:rPr>
          <w:rFonts w:ascii="Arial" w:hAnsi="Arial" w:cs="Arial"/>
          <w:szCs w:val="24"/>
        </w:rPr>
        <w:t xml:space="preserve"> pouczeń</w:t>
      </w:r>
      <w:r w:rsidR="004B53E3">
        <w:rPr>
          <w:rFonts w:ascii="Arial" w:hAnsi="Arial" w:cs="Arial"/>
          <w:szCs w:val="24"/>
        </w:rPr>
        <w:t xml:space="preserve"> w sprawach gospodarczych </w:t>
      </w:r>
    </w:p>
    <w:p w14:paraId="560B7060" w14:textId="77777777" w:rsidR="004B53E3" w:rsidRPr="004B53E3" w:rsidRDefault="004B53E3" w:rsidP="00CD2583">
      <w:pPr>
        <w:pStyle w:val="Akapitzlist"/>
        <w:ind w:left="0"/>
        <w:rPr>
          <w:rFonts w:ascii="Arial" w:hAnsi="Arial" w:cs="Arial"/>
          <w:szCs w:val="24"/>
        </w:rPr>
      </w:pPr>
    </w:p>
    <w:p w14:paraId="268EF9A2" w14:textId="77777777" w:rsidR="004B53E3" w:rsidRPr="004B53E3" w:rsidRDefault="004B53E3" w:rsidP="00CD2583">
      <w:pPr>
        <w:pStyle w:val="Akapitzlist"/>
        <w:tabs>
          <w:tab w:val="left" w:pos="1571"/>
        </w:tabs>
        <w:spacing w:after="37"/>
        <w:ind w:left="672" w:right="0" w:firstLine="0"/>
        <w:rPr>
          <w:rFonts w:ascii="Arial" w:hAnsi="Arial" w:cs="Arial"/>
          <w:szCs w:val="24"/>
        </w:rPr>
      </w:pPr>
    </w:p>
    <w:p w14:paraId="1246A454" w14:textId="5F2DA6CB" w:rsidR="00944103" w:rsidRDefault="00944103" w:rsidP="00CD2583">
      <w:pPr>
        <w:spacing w:after="37"/>
        <w:ind w:left="1380" w:right="0" w:firstLine="353"/>
        <w:rPr>
          <w:rFonts w:ascii="Arial" w:hAnsi="Arial" w:cs="Arial"/>
          <w:b/>
          <w:bCs/>
          <w:szCs w:val="24"/>
        </w:rPr>
      </w:pPr>
      <w:r w:rsidRPr="00E84673">
        <w:rPr>
          <w:rFonts w:ascii="Arial" w:hAnsi="Arial" w:cs="Arial"/>
          <w:b/>
          <w:bCs/>
          <w:szCs w:val="24"/>
        </w:rPr>
        <w:t>POSTĘPOWANIE Z UDZIAŁEM KONSUMENTÓW</w:t>
      </w:r>
    </w:p>
    <w:p w14:paraId="7916BBB5" w14:textId="77777777" w:rsidR="004B53E3" w:rsidRPr="00E84673" w:rsidRDefault="004B53E3" w:rsidP="00CD2583">
      <w:pPr>
        <w:spacing w:after="37"/>
        <w:ind w:left="1380" w:right="0" w:firstLine="353"/>
        <w:rPr>
          <w:rFonts w:ascii="Arial" w:hAnsi="Arial" w:cs="Arial"/>
          <w:b/>
          <w:bCs/>
          <w:szCs w:val="24"/>
        </w:rPr>
      </w:pPr>
    </w:p>
    <w:p w14:paraId="66643C81" w14:textId="1A7C23DD" w:rsidR="004B53E3" w:rsidRDefault="00944103" w:rsidP="00CD2583">
      <w:pPr>
        <w:ind w:left="2468" w:right="0" w:firstLine="681"/>
        <w:rPr>
          <w:rFonts w:ascii="Arial" w:hAnsi="Arial" w:cs="Arial"/>
          <w:szCs w:val="24"/>
        </w:rPr>
      </w:pPr>
      <w:r w:rsidRPr="00A47D43">
        <w:rPr>
          <w:rFonts w:ascii="Arial" w:hAnsi="Arial" w:cs="Arial"/>
          <w:szCs w:val="24"/>
        </w:rPr>
        <w:t xml:space="preserve"> (art. 458</w:t>
      </w:r>
      <w:r w:rsidRPr="00A47D43">
        <w:rPr>
          <w:rFonts w:ascii="Arial" w:hAnsi="Arial" w:cs="Arial"/>
          <w:szCs w:val="24"/>
          <w:vertAlign w:val="superscript"/>
        </w:rPr>
        <w:t>14</w:t>
      </w:r>
      <w:r w:rsidRPr="00A47D43">
        <w:rPr>
          <w:rFonts w:ascii="Arial" w:hAnsi="Arial" w:cs="Arial"/>
          <w:szCs w:val="24"/>
        </w:rPr>
        <w:t>–458</w:t>
      </w:r>
      <w:r w:rsidRPr="00A47D43">
        <w:rPr>
          <w:rFonts w:ascii="Arial" w:hAnsi="Arial" w:cs="Arial"/>
          <w:szCs w:val="24"/>
          <w:vertAlign w:val="superscript"/>
        </w:rPr>
        <w:t>16</w:t>
      </w:r>
      <w:r w:rsidR="004B53E3">
        <w:rPr>
          <w:rFonts w:ascii="Arial" w:hAnsi="Arial" w:cs="Arial"/>
          <w:szCs w:val="24"/>
          <w:vertAlign w:val="superscript"/>
        </w:rPr>
        <w:t xml:space="preserve"> </w:t>
      </w:r>
      <w:r w:rsidRPr="00A47D43">
        <w:rPr>
          <w:rFonts w:ascii="Arial" w:hAnsi="Arial" w:cs="Arial"/>
          <w:szCs w:val="24"/>
        </w:rPr>
        <w:t>k.p.c.)</w:t>
      </w:r>
    </w:p>
    <w:p w14:paraId="002F1CE7" w14:textId="7CDAE46E" w:rsidR="004B53E3" w:rsidRDefault="004B53E3" w:rsidP="00CD2583">
      <w:pPr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 w:rsidRPr="005E1F31">
        <w:rPr>
          <w:rFonts w:ascii="Arial" w:hAnsi="Arial" w:cs="Arial"/>
          <w:szCs w:val="24"/>
        </w:rPr>
        <w:t xml:space="preserve"> </w:t>
      </w:r>
      <w:r w:rsidRPr="004B53E3">
        <w:rPr>
          <w:rFonts w:ascii="Arial" w:hAnsi="Arial" w:cs="Arial"/>
          <w:szCs w:val="24"/>
        </w:rPr>
        <w:t xml:space="preserve"> art. 458</w:t>
      </w:r>
      <w:r w:rsidRPr="004B53E3">
        <w:rPr>
          <w:rFonts w:ascii="Arial" w:hAnsi="Arial" w:cs="Arial"/>
          <w:szCs w:val="24"/>
          <w:vertAlign w:val="superscript"/>
        </w:rPr>
        <w:t>14</w:t>
      </w:r>
      <w:r w:rsidRPr="005E1F31">
        <w:rPr>
          <w:rFonts w:ascii="Arial" w:hAnsi="Arial" w:cs="Arial"/>
          <w:szCs w:val="24"/>
        </w:rPr>
        <w:t xml:space="preserve"> </w:t>
      </w:r>
      <w:r w:rsidRPr="004B53E3">
        <w:rPr>
          <w:rFonts w:ascii="Arial" w:hAnsi="Arial" w:cs="Arial"/>
          <w:szCs w:val="24"/>
        </w:rPr>
        <w:t>§ 4</w:t>
      </w:r>
      <w:r w:rsidR="00AD1E9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- </w:t>
      </w:r>
      <w:r w:rsidR="00E84673">
        <w:rPr>
          <w:rFonts w:ascii="Arial" w:hAnsi="Arial" w:cs="Arial"/>
          <w:szCs w:val="24"/>
        </w:rPr>
        <w:t xml:space="preserve"> </w:t>
      </w:r>
      <w:r w:rsidR="00944103" w:rsidRPr="00A47D43">
        <w:rPr>
          <w:rFonts w:ascii="Arial" w:hAnsi="Arial" w:cs="Arial"/>
          <w:szCs w:val="24"/>
        </w:rPr>
        <w:t>zapewnieni</w:t>
      </w:r>
      <w:r w:rsidR="00E84673">
        <w:rPr>
          <w:rFonts w:ascii="Arial" w:hAnsi="Arial" w:cs="Arial"/>
          <w:szCs w:val="24"/>
        </w:rPr>
        <w:t>e</w:t>
      </w:r>
      <w:r w:rsidR="00944103" w:rsidRPr="00A47D43">
        <w:rPr>
          <w:rFonts w:ascii="Arial" w:hAnsi="Arial" w:cs="Arial"/>
          <w:szCs w:val="24"/>
        </w:rPr>
        <w:t xml:space="preserve"> konsumentowi możliwości wystąpienia z powództwem  wobec przedsiębiorcy</w:t>
      </w:r>
      <w:r w:rsidRPr="004B53E3">
        <w:rPr>
          <w:rFonts w:ascii="Arial" w:hAnsi="Arial" w:cs="Arial"/>
          <w:b/>
          <w:bCs/>
          <w:szCs w:val="24"/>
        </w:rPr>
        <w:t xml:space="preserve"> </w:t>
      </w:r>
      <w:r w:rsidRPr="004B53E3">
        <w:rPr>
          <w:rFonts w:ascii="Arial" w:hAnsi="Arial" w:cs="Arial"/>
          <w:szCs w:val="24"/>
        </w:rPr>
        <w:t>również przed sądem właściwym dla ich miejsca zamieszkania</w:t>
      </w:r>
      <w:r w:rsidRPr="005E1F31">
        <w:rPr>
          <w:rFonts w:ascii="Arial" w:hAnsi="Arial" w:cs="Arial"/>
          <w:szCs w:val="24"/>
        </w:rPr>
        <w:t>, możliwość ta nie będzie obejmowała spraw, w których właściwość sądu jest wyłączna</w:t>
      </w:r>
    </w:p>
    <w:p w14:paraId="126FA228" w14:textId="6B4668AF" w:rsidR="004B53E3" w:rsidRDefault="004B53E3" w:rsidP="00CD2583">
      <w:pPr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 w:rsidRPr="004B53E3">
        <w:rPr>
          <w:rFonts w:ascii="Arial" w:hAnsi="Arial" w:cs="Arial"/>
          <w:szCs w:val="24"/>
        </w:rPr>
        <w:t xml:space="preserve"> art. 458</w:t>
      </w:r>
      <w:r w:rsidRPr="004B53E3">
        <w:rPr>
          <w:rFonts w:ascii="Arial" w:hAnsi="Arial" w:cs="Arial"/>
          <w:szCs w:val="24"/>
          <w:vertAlign w:val="superscript"/>
        </w:rPr>
        <w:t>15</w:t>
      </w:r>
      <w:r w:rsidRPr="004B53E3">
        <w:rPr>
          <w:rFonts w:ascii="Arial" w:hAnsi="Arial" w:cs="Arial"/>
          <w:szCs w:val="24"/>
        </w:rPr>
        <w:t xml:space="preserve"> § 1–3 – odmienne zasady prekluzji dowodowej wobec </w:t>
      </w:r>
      <w:r w:rsidR="00944103" w:rsidRPr="004B53E3">
        <w:rPr>
          <w:rFonts w:ascii="Arial" w:hAnsi="Arial" w:cs="Arial"/>
          <w:szCs w:val="24"/>
        </w:rPr>
        <w:t>przedsiębiorc</w:t>
      </w:r>
      <w:r w:rsidRPr="004B53E3">
        <w:rPr>
          <w:rFonts w:ascii="Arial" w:hAnsi="Arial" w:cs="Arial"/>
          <w:szCs w:val="24"/>
        </w:rPr>
        <w:t>y (jak w postępowaniu w sprawach gospodarczych)</w:t>
      </w:r>
      <w:r w:rsidR="00944103" w:rsidRPr="004B53E3">
        <w:rPr>
          <w:rFonts w:ascii="Arial" w:hAnsi="Arial" w:cs="Arial"/>
          <w:szCs w:val="24"/>
        </w:rPr>
        <w:t xml:space="preserve"> </w:t>
      </w:r>
      <w:r w:rsidRPr="004B53E3">
        <w:rPr>
          <w:rFonts w:ascii="Arial" w:hAnsi="Arial" w:cs="Arial"/>
          <w:szCs w:val="24"/>
        </w:rPr>
        <w:t xml:space="preserve"> i konsumenta (wg zasad ogólnych)</w:t>
      </w:r>
    </w:p>
    <w:p w14:paraId="484B8D6A" w14:textId="7A246116" w:rsidR="00944103" w:rsidRPr="004B53E3" w:rsidRDefault="004B53E3" w:rsidP="00CD2583">
      <w:pPr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  <w:r w:rsidRPr="004B53E3">
        <w:rPr>
          <w:rFonts w:ascii="Arial" w:hAnsi="Arial" w:cs="Arial"/>
          <w:szCs w:val="24"/>
        </w:rPr>
        <w:t>art. 458</w:t>
      </w:r>
      <w:r w:rsidRPr="004B53E3">
        <w:rPr>
          <w:rFonts w:ascii="Arial" w:hAnsi="Arial" w:cs="Arial"/>
          <w:szCs w:val="24"/>
          <w:vertAlign w:val="superscript"/>
        </w:rPr>
        <w:t>16</w:t>
      </w:r>
      <w:r w:rsidRPr="005E1F31">
        <w:rPr>
          <w:rFonts w:ascii="Arial" w:hAnsi="Arial" w:cs="Arial"/>
          <w:b/>
          <w:bCs/>
          <w:szCs w:val="24"/>
        </w:rPr>
        <w:t xml:space="preserve"> </w:t>
      </w:r>
      <w:r w:rsidRPr="005E1F31">
        <w:rPr>
          <w:rFonts w:ascii="Arial" w:hAnsi="Arial" w:cs="Arial"/>
          <w:szCs w:val="24"/>
        </w:rPr>
        <w:t xml:space="preserve"> – </w:t>
      </w:r>
      <w:r w:rsidRPr="004B53E3">
        <w:rPr>
          <w:rFonts w:ascii="Arial" w:hAnsi="Arial" w:cs="Arial"/>
          <w:szCs w:val="24"/>
        </w:rPr>
        <w:t>próby polubowne</w:t>
      </w:r>
      <w:r>
        <w:rPr>
          <w:rFonts w:ascii="Arial" w:hAnsi="Arial" w:cs="Arial"/>
          <w:szCs w:val="24"/>
        </w:rPr>
        <w:t>go rozstrzygnięcia sporu</w:t>
      </w:r>
      <w:r w:rsidRPr="004B53E3">
        <w:rPr>
          <w:rFonts w:ascii="Arial" w:hAnsi="Arial" w:cs="Arial"/>
          <w:szCs w:val="24"/>
        </w:rPr>
        <w:t xml:space="preserve"> i koszty procesu</w:t>
      </w:r>
      <w:r w:rsidRPr="005E1F31">
        <w:rPr>
          <w:rFonts w:ascii="Arial" w:hAnsi="Arial" w:cs="Arial"/>
          <w:szCs w:val="24"/>
        </w:rPr>
        <w:t xml:space="preserve"> - </w:t>
      </w:r>
      <w:r w:rsidRPr="004B53E3">
        <w:rPr>
          <w:rFonts w:ascii="Arial" w:hAnsi="Arial" w:cs="Arial"/>
          <w:szCs w:val="24"/>
        </w:rPr>
        <w:t xml:space="preserve">możliwość obciążenia strony będącej przedsiębiorcą kosztami procesu w całości lub w części, a nawet podwyższenia ich maksymalnie dwukrotnie, w sytuacji gdy zaniechała ona próby dobrowolnego rozwiązania sporu, uchyliła się od udziału w </w:t>
      </w:r>
      <w:r w:rsidRPr="004B53E3">
        <w:rPr>
          <w:rFonts w:ascii="Arial" w:hAnsi="Arial" w:cs="Arial"/>
          <w:szCs w:val="24"/>
        </w:rPr>
        <w:lastRenderedPageBreak/>
        <w:t xml:space="preserve">niej lub uczestniczyła w niej w złej wierze, co doprowadziło do zbędnego wytoczenia powództwa lub wadliwego określenia przedmiotu sprawy. </w:t>
      </w:r>
      <w:r w:rsidR="00E84673" w:rsidRPr="004B53E3">
        <w:rPr>
          <w:rFonts w:ascii="Arial" w:hAnsi="Arial" w:cs="Arial"/>
          <w:szCs w:val="24"/>
        </w:rPr>
        <w:t xml:space="preserve">- </w:t>
      </w:r>
      <w:r w:rsidR="00944103" w:rsidRPr="004B53E3">
        <w:rPr>
          <w:rFonts w:ascii="Arial" w:hAnsi="Arial" w:cs="Arial"/>
          <w:szCs w:val="24"/>
        </w:rPr>
        <w:t xml:space="preserve">jeśli przedsiębiorca zaniecha próby ugodowego zakończenia sporu lub będzie w niej uczestniczył w złej wierze, sąd będzie mógł obciążyć go kosztami procesu, a nawet podwyższyć je dwukrotnie; </w:t>
      </w:r>
    </w:p>
    <w:p w14:paraId="2F860D6F" w14:textId="44BE177E" w:rsidR="00944103" w:rsidRDefault="00944103" w:rsidP="00CD2583">
      <w:pPr>
        <w:ind w:left="672" w:right="0" w:firstLine="0"/>
        <w:rPr>
          <w:rFonts w:ascii="Arial" w:hAnsi="Arial" w:cs="Arial"/>
          <w:szCs w:val="24"/>
        </w:rPr>
      </w:pPr>
    </w:p>
    <w:p w14:paraId="05E2C0B3" w14:textId="77777777" w:rsidR="00487B79" w:rsidRDefault="00487B79" w:rsidP="00CD2583">
      <w:pPr>
        <w:ind w:left="2088" w:right="0" w:firstLine="353"/>
        <w:rPr>
          <w:rFonts w:ascii="Arial" w:hAnsi="Arial" w:cs="Arial"/>
          <w:b/>
          <w:bCs/>
          <w:szCs w:val="24"/>
        </w:rPr>
      </w:pPr>
    </w:p>
    <w:p w14:paraId="4B981124" w14:textId="011B0D88" w:rsidR="00944103" w:rsidRDefault="00944103" w:rsidP="00CD2583">
      <w:pPr>
        <w:ind w:left="2088" w:right="0" w:firstLine="353"/>
        <w:rPr>
          <w:rFonts w:ascii="Arial" w:hAnsi="Arial" w:cs="Arial"/>
          <w:b/>
          <w:bCs/>
          <w:szCs w:val="24"/>
        </w:rPr>
      </w:pPr>
      <w:r w:rsidRPr="00487B79">
        <w:rPr>
          <w:rFonts w:ascii="Arial" w:hAnsi="Arial" w:cs="Arial"/>
          <w:b/>
          <w:bCs/>
          <w:szCs w:val="24"/>
        </w:rPr>
        <w:t>POSTĘPOWANIE UPROSZCZONE</w:t>
      </w:r>
    </w:p>
    <w:p w14:paraId="36B0CEFD" w14:textId="77777777" w:rsidR="008D4547" w:rsidRPr="00487B79" w:rsidRDefault="008D4547" w:rsidP="00CD2583">
      <w:pPr>
        <w:ind w:left="2088" w:right="0" w:firstLine="353"/>
        <w:rPr>
          <w:rFonts w:ascii="Arial" w:hAnsi="Arial" w:cs="Arial"/>
          <w:b/>
          <w:bCs/>
          <w:szCs w:val="24"/>
        </w:rPr>
      </w:pPr>
    </w:p>
    <w:p w14:paraId="157CF7E6" w14:textId="27788D2F" w:rsidR="00944103" w:rsidRDefault="004D5B43" w:rsidP="00CD2583">
      <w:pPr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44103" w:rsidRPr="00A47D43">
        <w:rPr>
          <w:rFonts w:ascii="Arial" w:hAnsi="Arial" w:cs="Arial"/>
          <w:szCs w:val="24"/>
        </w:rPr>
        <w:t>dodani</w:t>
      </w:r>
      <w:r w:rsidR="00661B92">
        <w:rPr>
          <w:rFonts w:ascii="Arial" w:hAnsi="Arial" w:cs="Arial"/>
          <w:szCs w:val="24"/>
        </w:rPr>
        <w:t>e</w:t>
      </w:r>
      <w:r w:rsidR="00944103" w:rsidRPr="00A47D43">
        <w:rPr>
          <w:rFonts w:ascii="Arial" w:hAnsi="Arial" w:cs="Arial"/>
          <w:szCs w:val="24"/>
        </w:rPr>
        <w:t xml:space="preserve"> art. 505</w:t>
      </w:r>
      <w:r w:rsidR="00944103" w:rsidRPr="00A47D43">
        <w:rPr>
          <w:rFonts w:ascii="Arial" w:hAnsi="Arial" w:cs="Arial"/>
          <w:szCs w:val="24"/>
          <w:vertAlign w:val="superscript"/>
        </w:rPr>
        <w:t>1a</w:t>
      </w:r>
      <w:r w:rsidR="00944103" w:rsidRPr="00A47D43">
        <w:rPr>
          <w:rFonts w:ascii="Arial" w:hAnsi="Arial" w:cs="Arial"/>
          <w:szCs w:val="24"/>
        </w:rPr>
        <w:t xml:space="preserve"> k.p.c.</w:t>
      </w:r>
      <w:r w:rsidR="00AD1E90">
        <w:rPr>
          <w:rFonts w:ascii="Arial" w:hAnsi="Arial" w:cs="Arial"/>
          <w:szCs w:val="24"/>
        </w:rPr>
        <w:t xml:space="preserve"> </w:t>
      </w:r>
      <w:r w:rsidR="00944103" w:rsidRPr="00A47D43">
        <w:rPr>
          <w:rFonts w:ascii="Arial" w:hAnsi="Arial" w:cs="Arial"/>
          <w:szCs w:val="24"/>
        </w:rPr>
        <w:t xml:space="preserve"> </w:t>
      </w:r>
      <w:r w:rsidR="00AD1E90">
        <w:rPr>
          <w:rFonts w:ascii="Arial" w:hAnsi="Arial" w:cs="Arial"/>
          <w:szCs w:val="24"/>
        </w:rPr>
        <w:t>-</w:t>
      </w:r>
      <w:r w:rsidR="00944103" w:rsidRPr="00A47D43">
        <w:rPr>
          <w:rFonts w:ascii="Arial" w:hAnsi="Arial" w:cs="Arial"/>
          <w:szCs w:val="24"/>
        </w:rPr>
        <w:t xml:space="preserve"> w sprawach, w których wartość przedmiotu sporu nie przekracza czterech tysięcy złotych, nie będzie miał zastosowania art. 148</w:t>
      </w:r>
      <w:r w:rsidR="00944103" w:rsidRPr="00A47D43">
        <w:rPr>
          <w:rFonts w:ascii="Arial" w:hAnsi="Arial" w:cs="Arial"/>
          <w:szCs w:val="24"/>
          <w:vertAlign w:val="superscript"/>
        </w:rPr>
        <w:t>1</w:t>
      </w:r>
      <w:r w:rsidR="00944103" w:rsidRPr="00A47D43">
        <w:rPr>
          <w:rFonts w:ascii="Arial" w:hAnsi="Arial" w:cs="Arial"/>
          <w:szCs w:val="24"/>
        </w:rPr>
        <w:t xml:space="preserve"> § 3 k.p.c., który przewiduje, że rozpoznanie sprawy na posiedzeniu niejawnym jest niedopuszczalne, jeżeli strona w pierwszym piśmie procesowym złożyła wniosek o przeprowadzenie rozprawy, chyba że pozwany uznał powództwo; </w:t>
      </w:r>
    </w:p>
    <w:p w14:paraId="58675A0F" w14:textId="77777777" w:rsidR="00AD1E90" w:rsidRDefault="00AD1E90" w:rsidP="00CD2583">
      <w:pPr>
        <w:ind w:left="253" w:right="0" w:firstLine="0"/>
        <w:rPr>
          <w:rFonts w:ascii="Arial" w:hAnsi="Arial" w:cs="Arial"/>
          <w:szCs w:val="24"/>
        </w:rPr>
      </w:pPr>
    </w:p>
    <w:p w14:paraId="25B6A24E" w14:textId="05912BE9" w:rsidR="00661B92" w:rsidRDefault="008D4547" w:rsidP="00CD2583">
      <w:pPr>
        <w:pStyle w:val="Akapitzlist"/>
        <w:numPr>
          <w:ilvl w:val="0"/>
          <w:numId w:val="14"/>
        </w:numPr>
        <w:ind w:left="536" w:right="0"/>
        <w:rPr>
          <w:rFonts w:ascii="Arial" w:hAnsi="Arial" w:cs="Arial"/>
          <w:szCs w:val="24"/>
        </w:rPr>
      </w:pPr>
      <w:bookmarkStart w:id="4" w:name="_Hlk134293925"/>
      <w:r w:rsidRPr="008D4547">
        <w:rPr>
          <w:rFonts w:ascii="Arial" w:hAnsi="Arial" w:cs="Arial"/>
          <w:szCs w:val="24"/>
        </w:rPr>
        <w:t xml:space="preserve"> zmiana art. 505 (8) § 4 - w sprawach, w których wartość przedmiotu sporu nie przekracza </w:t>
      </w:r>
      <w:bookmarkStart w:id="5" w:name="_Hlk134290725"/>
      <w:r w:rsidRPr="004D5B43">
        <w:rPr>
          <w:rFonts w:ascii="Arial" w:hAnsi="Arial" w:cs="Arial"/>
          <w:szCs w:val="24"/>
        </w:rPr>
        <w:t>czterech tysięcy złotych</w:t>
      </w:r>
      <w:bookmarkEnd w:id="5"/>
      <w:r w:rsidRPr="008D4547">
        <w:rPr>
          <w:rFonts w:ascii="Arial" w:hAnsi="Arial" w:cs="Arial"/>
          <w:szCs w:val="24"/>
        </w:rPr>
        <w:t>, uzasadnienie wyroku ogranicza się do wyjaśnienia podstawy prawnej wyroku z przytoczeniem przepisów prawa. Od uznania sądu opartego na rozważeniu wszystkich okoliczności sprawy zależy rozszerzenie tego uzasadnienia o pozostałą treść określoną w art. 327</w:t>
      </w:r>
      <w:r>
        <w:rPr>
          <w:rFonts w:ascii="Arial" w:hAnsi="Arial" w:cs="Arial"/>
          <w:szCs w:val="24"/>
        </w:rPr>
        <w:t xml:space="preserve"> (</w:t>
      </w:r>
      <w:r w:rsidRPr="008D4547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)</w:t>
      </w:r>
      <w:r w:rsidRPr="008D4547">
        <w:rPr>
          <w:rFonts w:ascii="Arial" w:hAnsi="Arial" w:cs="Arial"/>
          <w:szCs w:val="24"/>
        </w:rPr>
        <w:t xml:space="preserve"> § </w:t>
      </w:r>
      <w:r>
        <w:rPr>
          <w:rFonts w:ascii="Arial" w:hAnsi="Arial" w:cs="Arial"/>
          <w:szCs w:val="24"/>
        </w:rPr>
        <w:t>1</w:t>
      </w:r>
    </w:p>
    <w:p w14:paraId="6D1C4C48" w14:textId="77777777" w:rsidR="008D4547" w:rsidRPr="008D4547" w:rsidRDefault="008D4547" w:rsidP="00CD2583">
      <w:pPr>
        <w:pStyle w:val="Akapitzlist"/>
        <w:ind w:left="329"/>
        <w:rPr>
          <w:rFonts w:ascii="Arial" w:hAnsi="Arial" w:cs="Arial"/>
          <w:szCs w:val="24"/>
        </w:rPr>
      </w:pPr>
    </w:p>
    <w:p w14:paraId="071288F1" w14:textId="77777777" w:rsidR="008D4547" w:rsidRPr="008D4547" w:rsidRDefault="008D4547" w:rsidP="00CD2583">
      <w:pPr>
        <w:pStyle w:val="Akapitzlist"/>
        <w:ind w:left="253" w:right="0" w:firstLine="0"/>
        <w:rPr>
          <w:rFonts w:ascii="Arial" w:hAnsi="Arial" w:cs="Arial"/>
          <w:szCs w:val="24"/>
        </w:rPr>
      </w:pPr>
    </w:p>
    <w:p w14:paraId="4B5E3F64" w14:textId="18223D7B" w:rsidR="008D4547" w:rsidRPr="008D4547" w:rsidRDefault="008D4547" w:rsidP="00CD2583">
      <w:pPr>
        <w:pStyle w:val="Akapitzlist"/>
        <w:numPr>
          <w:ilvl w:val="0"/>
          <w:numId w:val="14"/>
        </w:numPr>
        <w:spacing w:before="26" w:after="0"/>
        <w:ind w:left="536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  <w:r w:rsidRPr="008D4547">
        <w:rPr>
          <w:rFonts w:ascii="Arial" w:hAnsi="Arial" w:cs="Arial"/>
          <w:bCs/>
          <w:color w:val="auto"/>
        </w:rPr>
        <w:t>Art. 505 (12) § 1</w:t>
      </w:r>
      <w:r>
        <w:rPr>
          <w:rFonts w:ascii="Arial" w:hAnsi="Arial" w:cs="Arial"/>
          <w:bCs/>
          <w:color w:val="auto"/>
          <w:vertAlign w:val="superscript"/>
        </w:rPr>
        <w:t xml:space="preserve"> </w:t>
      </w:r>
      <w:r>
        <w:rPr>
          <w:rFonts w:ascii="Arial" w:hAnsi="Arial" w:cs="Arial"/>
          <w:bCs/>
          <w:color w:val="auto"/>
        </w:rPr>
        <w:t>(1) -  w</w:t>
      </w:r>
      <w:r w:rsidRPr="008D4547">
        <w:rPr>
          <w:rFonts w:ascii="Arial" w:hAnsi="Arial" w:cs="Arial"/>
          <w:bCs/>
          <w:color w:val="auto"/>
        </w:rPr>
        <w:t xml:space="preserve"> sprawach</w:t>
      </w:r>
      <w:r>
        <w:rPr>
          <w:rFonts w:ascii="Arial" w:hAnsi="Arial" w:cs="Arial"/>
          <w:bCs/>
          <w:strike/>
          <w:color w:val="auto"/>
        </w:rPr>
        <w:t xml:space="preserve">, </w:t>
      </w:r>
      <w:r w:rsidRPr="008D4547">
        <w:rPr>
          <w:rFonts w:ascii="Arial" w:hAnsi="Arial" w:cs="Arial"/>
          <w:bCs/>
          <w:color w:val="auto"/>
        </w:rPr>
        <w:t xml:space="preserve">w których wartość przedmiotu sporu nie przekracza </w:t>
      </w:r>
      <w:r w:rsidRPr="008D4547">
        <w:rPr>
          <w:rFonts w:ascii="Arial" w:hAnsi="Arial" w:cs="Arial"/>
          <w:b/>
          <w:bCs/>
          <w:color w:val="auto"/>
        </w:rPr>
        <w:t>czterech tysięcy złotych</w:t>
      </w:r>
      <w:r w:rsidRPr="008D4547">
        <w:rPr>
          <w:rFonts w:ascii="Arial" w:hAnsi="Arial" w:cs="Arial"/>
          <w:bCs/>
          <w:color w:val="auto"/>
        </w:rPr>
        <w:t xml:space="preserve"> zaskarżony</w:t>
      </w:r>
      <w:r>
        <w:rPr>
          <w:rFonts w:ascii="Arial" w:hAnsi="Arial" w:cs="Arial"/>
          <w:bCs/>
          <w:color w:val="auto"/>
        </w:rPr>
        <w:t xml:space="preserve"> apelacją</w:t>
      </w:r>
      <w:r w:rsidRPr="008D4547">
        <w:rPr>
          <w:rFonts w:ascii="Arial" w:hAnsi="Arial" w:cs="Arial"/>
          <w:bCs/>
          <w:color w:val="auto"/>
        </w:rPr>
        <w:t xml:space="preserve"> wyrok może zostać uchylony tylko w przypadkach określonych w art. 386 § 2 i 3.</w:t>
      </w:r>
    </w:p>
    <w:p w14:paraId="4AF556F6" w14:textId="77777777" w:rsidR="00661B92" w:rsidRDefault="00661B92" w:rsidP="002D0817">
      <w:pPr>
        <w:ind w:left="2472" w:right="0" w:firstLine="0"/>
        <w:rPr>
          <w:rFonts w:ascii="Arial" w:hAnsi="Arial" w:cs="Arial"/>
          <w:szCs w:val="24"/>
        </w:rPr>
      </w:pPr>
    </w:p>
    <w:bookmarkEnd w:id="4"/>
    <w:p w14:paraId="2C661BC7" w14:textId="77777777" w:rsidR="00AB08BC" w:rsidRPr="00AB08BC" w:rsidRDefault="00AB08BC" w:rsidP="00456B0D">
      <w:pPr>
        <w:ind w:left="1416" w:right="0" w:firstLine="708"/>
        <w:rPr>
          <w:rFonts w:ascii="Arial" w:hAnsi="Arial" w:cs="Arial"/>
          <w:b/>
          <w:bCs/>
          <w:szCs w:val="24"/>
        </w:rPr>
      </w:pPr>
      <w:r w:rsidRPr="00AB08BC">
        <w:rPr>
          <w:rFonts w:ascii="Arial" w:hAnsi="Arial" w:cs="Arial"/>
          <w:b/>
          <w:bCs/>
          <w:szCs w:val="24"/>
        </w:rPr>
        <w:t>POSTĘPOWANIE ZABEZPIECZAJĄCE</w:t>
      </w:r>
    </w:p>
    <w:p w14:paraId="64447ECD" w14:textId="77777777" w:rsidR="00AB08BC" w:rsidRPr="00AB08BC" w:rsidRDefault="00AB08BC" w:rsidP="00456B0D">
      <w:pPr>
        <w:ind w:left="0" w:right="0" w:firstLine="0"/>
        <w:rPr>
          <w:rFonts w:ascii="Arial" w:hAnsi="Arial" w:cs="Arial"/>
          <w:bCs/>
          <w:szCs w:val="24"/>
        </w:rPr>
      </w:pPr>
    </w:p>
    <w:p w14:paraId="73D0BC89" w14:textId="287CE03F" w:rsidR="00AB08BC" w:rsidRPr="00AB08BC" w:rsidRDefault="00AB08BC" w:rsidP="00CD2583">
      <w:pPr>
        <w:pStyle w:val="Akapitzlist"/>
        <w:numPr>
          <w:ilvl w:val="0"/>
          <w:numId w:val="14"/>
        </w:numPr>
        <w:ind w:left="0" w:right="0" w:firstLine="0"/>
        <w:rPr>
          <w:rFonts w:ascii="Arial" w:hAnsi="Arial" w:cs="Arial"/>
          <w:szCs w:val="24"/>
        </w:rPr>
      </w:pPr>
      <w:r w:rsidRPr="004D5B43">
        <w:rPr>
          <w:rFonts w:ascii="Arial" w:hAnsi="Arial" w:cs="Arial"/>
          <w:bCs/>
          <w:szCs w:val="24"/>
        </w:rPr>
        <w:t xml:space="preserve"> zmiana art. 755 k.p.c. - w sprawach z zakresu szeroko rozumianej własności intelektualnej -  obligatoryjne wysłuchanie obowiązanego przed podjęciem decyzji w przedmiocie wniosku </w:t>
      </w:r>
    </w:p>
    <w:p w14:paraId="1A0BDD56" w14:textId="267603F1" w:rsidR="00AB08BC" w:rsidRPr="00AB08BC" w:rsidRDefault="00AB08BC" w:rsidP="00CD2583">
      <w:pPr>
        <w:numPr>
          <w:ilvl w:val="0"/>
          <w:numId w:val="14"/>
        </w:numPr>
        <w:ind w:left="0" w:right="0" w:firstLine="0"/>
        <w:rPr>
          <w:rFonts w:ascii="Arial" w:hAnsi="Arial" w:cs="Arial"/>
          <w:szCs w:val="24"/>
        </w:rPr>
      </w:pPr>
      <w:r w:rsidRPr="004D5B43">
        <w:rPr>
          <w:rFonts w:ascii="Arial" w:hAnsi="Arial" w:cs="Arial"/>
          <w:szCs w:val="24"/>
        </w:rPr>
        <w:lastRenderedPageBreak/>
        <w:t xml:space="preserve"> n</w:t>
      </w:r>
      <w:r w:rsidRPr="00AB08BC">
        <w:rPr>
          <w:rFonts w:ascii="Arial" w:hAnsi="Arial" w:cs="Arial"/>
          <w:szCs w:val="24"/>
        </w:rPr>
        <w:t xml:space="preserve">owy </w:t>
      </w:r>
      <w:r w:rsidRPr="004D5B43">
        <w:rPr>
          <w:rFonts w:ascii="Arial" w:hAnsi="Arial" w:cs="Arial"/>
          <w:szCs w:val="24"/>
        </w:rPr>
        <w:t xml:space="preserve">art. </w:t>
      </w:r>
      <w:r w:rsidRPr="00AB08BC">
        <w:rPr>
          <w:rFonts w:ascii="Arial" w:hAnsi="Arial" w:cs="Arial"/>
          <w:szCs w:val="24"/>
        </w:rPr>
        <w:t>758</w:t>
      </w:r>
      <w:r w:rsidRPr="00AB08BC">
        <w:rPr>
          <w:rFonts w:ascii="Arial" w:hAnsi="Arial" w:cs="Arial"/>
          <w:szCs w:val="24"/>
          <w:vertAlign w:val="superscript"/>
        </w:rPr>
        <w:t>1</w:t>
      </w:r>
      <w:r w:rsidRPr="00AB08BC">
        <w:rPr>
          <w:rFonts w:ascii="Arial" w:hAnsi="Arial" w:cs="Arial"/>
          <w:szCs w:val="24"/>
        </w:rPr>
        <w:t xml:space="preserve"> k.p.c. </w:t>
      </w:r>
      <w:bookmarkStart w:id="6" w:name="_Hlk134294815"/>
      <w:r w:rsidR="00723736" w:rsidRPr="004D5B43">
        <w:rPr>
          <w:rFonts w:ascii="Arial" w:hAnsi="Arial" w:cs="Arial"/>
          <w:szCs w:val="24"/>
        </w:rPr>
        <w:t>– jeżeli stroną lub uczestnikiem postępowania egzekucyjnego jest sąd właściwy do podjęcia czynności, przepisu art. 44</w:t>
      </w:r>
      <w:r w:rsidR="00723736" w:rsidRPr="004D5B43">
        <w:rPr>
          <w:rFonts w:ascii="Arial" w:hAnsi="Arial" w:cs="Arial"/>
          <w:szCs w:val="24"/>
          <w:vertAlign w:val="superscript"/>
        </w:rPr>
        <w:t>2</w:t>
      </w:r>
      <w:r w:rsidR="00723736" w:rsidRPr="004D5B43">
        <w:rPr>
          <w:rFonts w:ascii="Arial" w:hAnsi="Arial" w:cs="Arial"/>
          <w:szCs w:val="24"/>
        </w:rPr>
        <w:t xml:space="preserve"> nie stosuje się.</w:t>
      </w:r>
      <w:bookmarkEnd w:id="6"/>
      <w:r w:rsidR="00723736" w:rsidRPr="004D5B43">
        <w:rPr>
          <w:rFonts w:ascii="Arial" w:hAnsi="Arial" w:cs="Arial"/>
          <w:szCs w:val="24"/>
        </w:rPr>
        <w:t xml:space="preserve"> </w:t>
      </w:r>
    </w:p>
    <w:p w14:paraId="0BA3040D" w14:textId="77777777" w:rsidR="00661B92" w:rsidRDefault="00661B92" w:rsidP="00CD2583">
      <w:pPr>
        <w:pStyle w:val="Akapitzlist"/>
        <w:ind w:left="3353"/>
        <w:rPr>
          <w:rFonts w:ascii="Arial" w:hAnsi="Arial" w:cs="Arial"/>
          <w:szCs w:val="24"/>
        </w:rPr>
      </w:pPr>
    </w:p>
    <w:p w14:paraId="1DE5B46D" w14:textId="2EF86E0F" w:rsidR="00661B92" w:rsidRPr="00E84673" w:rsidRDefault="00661B92" w:rsidP="00CD2583">
      <w:pPr>
        <w:pStyle w:val="Akapitzlist"/>
        <w:ind w:left="3353"/>
        <w:rPr>
          <w:rFonts w:ascii="Arial" w:hAnsi="Arial" w:cs="Arial"/>
          <w:b/>
          <w:bCs/>
          <w:szCs w:val="24"/>
        </w:rPr>
      </w:pPr>
      <w:r w:rsidRPr="00E84673">
        <w:rPr>
          <w:rFonts w:ascii="Arial" w:hAnsi="Arial" w:cs="Arial"/>
          <w:b/>
          <w:bCs/>
          <w:szCs w:val="24"/>
        </w:rPr>
        <w:t>POSTĘPOWANIE KLAUZULOWE</w:t>
      </w:r>
    </w:p>
    <w:p w14:paraId="18192461" w14:textId="77777777" w:rsidR="00661B92" w:rsidRDefault="00661B92" w:rsidP="00CD2583">
      <w:pPr>
        <w:rPr>
          <w:rFonts w:ascii="Arial" w:hAnsi="Arial" w:cs="Arial"/>
          <w:szCs w:val="24"/>
        </w:rPr>
      </w:pPr>
    </w:p>
    <w:p w14:paraId="3A80F395" w14:textId="66955EEA" w:rsidR="00151C64" w:rsidRDefault="00151C64" w:rsidP="00CD2583">
      <w:pPr>
        <w:pStyle w:val="Akapitzlist"/>
        <w:numPr>
          <w:ilvl w:val="0"/>
          <w:numId w:val="14"/>
        </w:numPr>
        <w:spacing w:after="160" w:line="360" w:lineRule="auto"/>
        <w:ind w:left="360" w:right="0"/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 xml:space="preserve"> </w:t>
      </w:r>
      <w:r w:rsidR="00723736" w:rsidRPr="00151C64"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>Zmiana art. 782(1)</w:t>
      </w:r>
      <w:r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>:</w:t>
      </w:r>
    </w:p>
    <w:p w14:paraId="3D49A993" w14:textId="1C008B30" w:rsidR="00723736" w:rsidRPr="00151C64" w:rsidRDefault="00151C64" w:rsidP="00CD2583">
      <w:pPr>
        <w:spacing w:after="160" w:line="360" w:lineRule="auto"/>
        <w:ind w:left="0" w:right="0" w:firstLine="0"/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 xml:space="preserve">- </w:t>
      </w:r>
      <w:r w:rsidR="00723736" w:rsidRPr="00151C64"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>§ 1 pkt 2</w:t>
      </w:r>
      <w:r w:rsidR="00A34758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</w:t>
      </w:r>
      <w:r w:rsidR="00723736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- zami</w:t>
      </w:r>
      <w:r w:rsidR="004D5B43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ana</w:t>
      </w:r>
      <w:r w:rsidR="00723736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</w:t>
      </w:r>
      <w:r w:rsidR="00A34758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„</w:t>
      </w:r>
      <w:r w:rsidR="00723736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tytułem wykonawczym” na </w:t>
      </w:r>
      <w:r w:rsidR="00A34758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„tytułem </w:t>
      </w:r>
      <w:r w:rsidR="00723736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egzekucyjnym” </w:t>
      </w:r>
    </w:p>
    <w:p w14:paraId="4DFB4FAF" w14:textId="39F486CB" w:rsidR="00723736" w:rsidRPr="00723736" w:rsidRDefault="004D5B43" w:rsidP="00CD2583">
      <w:pPr>
        <w:spacing w:after="160" w:line="360" w:lineRule="auto"/>
        <w:ind w:left="-567" w:right="0" w:firstLine="708"/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</w:pPr>
      <w:r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(n</w:t>
      </w:r>
      <w:r w:rsidR="00A34758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aprawa błędu z nowelizacji k.p.c. z 2019r.</w:t>
      </w:r>
      <w:r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)</w:t>
      </w:r>
      <w:r w:rsidR="00723736" w:rsidRPr="00723736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</w:t>
      </w:r>
    </w:p>
    <w:p w14:paraId="510221E8" w14:textId="7610B18B" w:rsidR="00A34758" w:rsidRDefault="00723736" w:rsidP="00CD2583">
      <w:pPr>
        <w:spacing w:after="160" w:line="360" w:lineRule="auto"/>
        <w:ind w:left="521" w:right="0"/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</w:pPr>
      <w:r w:rsidRPr="00723736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- </w:t>
      </w:r>
      <w:r w:rsidR="00A34758" w:rsidRPr="00A34758"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>§ 2</w:t>
      </w:r>
      <w:r w:rsidR="00A34758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</w:t>
      </w:r>
      <w:r w:rsidR="00A34758" w:rsidRPr="00A34758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-</w:t>
      </w:r>
      <w:r w:rsidRPr="00723736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</w:t>
      </w:r>
      <w:r w:rsidR="004D5B43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w postępowaniu klauzulowym</w:t>
      </w:r>
      <w:r w:rsidRPr="00723736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nie bada</w:t>
      </w:r>
      <w:r w:rsidR="004D5B43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się</w:t>
      </w:r>
      <w:r w:rsidRPr="00723736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przedawnienia odsetek wymagalnych po powstaniu tytułu egzekucyjnego.</w:t>
      </w:r>
    </w:p>
    <w:p w14:paraId="59F75921" w14:textId="77777777" w:rsidR="00A34758" w:rsidRDefault="00A34758" w:rsidP="00456B0D">
      <w:pPr>
        <w:spacing w:after="160" w:line="360" w:lineRule="auto"/>
        <w:ind w:left="0" w:right="0" w:firstLine="0"/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</w:pPr>
    </w:p>
    <w:p w14:paraId="2002716F" w14:textId="79780DD7" w:rsidR="00A34758" w:rsidRPr="00723736" w:rsidRDefault="005E792B" w:rsidP="00CD2583">
      <w:pPr>
        <w:spacing w:after="160" w:line="360" w:lineRule="auto"/>
        <w:ind w:left="0" w:right="0" w:firstLine="0"/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</w:pPr>
      <w:r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>74</w:t>
      </w:r>
      <w:r w:rsidR="00A34758"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>)</w:t>
      </w:r>
      <w:r w:rsidR="00A34758" w:rsidRPr="00A34758"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 xml:space="preserve"> zmiana w art. 784 i 785 </w:t>
      </w:r>
      <w:proofErr w:type="spellStart"/>
      <w:r w:rsidR="00A34758" w:rsidRPr="00151C64">
        <w:rPr>
          <w:rFonts w:ascii="Arial" w:eastAsiaTheme="minorHAnsi" w:hAnsi="Arial" w:cs="Arial"/>
          <w:b/>
          <w:bCs/>
          <w:color w:val="auto"/>
          <w:kern w:val="2"/>
          <w:szCs w:val="24"/>
          <w:lang w:eastAsia="en-US"/>
          <w14:ligatures w14:val="standardContextual"/>
        </w:rPr>
        <w:t>kpc</w:t>
      </w:r>
      <w:proofErr w:type="spellEnd"/>
      <w:r w:rsidR="00A34758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– zamiast organ administracji </w:t>
      </w:r>
      <w:r w:rsidR="008A1A1D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„</w:t>
      </w:r>
      <w:r w:rsidR="00A34758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państwowej</w:t>
      </w:r>
      <w:r w:rsidR="008A1A1D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>”</w:t>
      </w:r>
      <w:r w:rsidR="00A34758" w:rsidRPr="00151C64">
        <w:rPr>
          <w:rFonts w:ascii="Arial" w:eastAsiaTheme="minorHAnsi" w:hAnsi="Arial" w:cs="Arial"/>
          <w:color w:val="auto"/>
          <w:kern w:val="2"/>
          <w:szCs w:val="24"/>
          <w:lang w:eastAsia="en-US"/>
          <w14:ligatures w14:val="standardContextual"/>
        </w:rPr>
        <w:t xml:space="preserve"> – „publicznej”</w:t>
      </w:r>
    </w:p>
    <w:p w14:paraId="44B4EC7F" w14:textId="2DFA2C7B" w:rsidR="00661B92" w:rsidRPr="00661B92" w:rsidRDefault="00661B92" w:rsidP="00CD2583">
      <w:pPr>
        <w:ind w:left="804"/>
        <w:rPr>
          <w:rFonts w:ascii="Arial" w:hAnsi="Arial" w:cs="Arial"/>
          <w:szCs w:val="24"/>
        </w:rPr>
      </w:pPr>
    </w:p>
    <w:p w14:paraId="430135F3" w14:textId="505BAB5D" w:rsidR="00944103" w:rsidRPr="00E84673" w:rsidRDefault="00944103" w:rsidP="00CD2583">
      <w:pPr>
        <w:spacing w:after="26"/>
        <w:ind w:left="149" w:right="0" w:firstLine="708"/>
        <w:rPr>
          <w:rFonts w:ascii="Arial" w:hAnsi="Arial" w:cs="Arial"/>
          <w:b/>
          <w:bCs/>
          <w:szCs w:val="24"/>
        </w:rPr>
      </w:pPr>
      <w:r w:rsidRPr="00E84673">
        <w:rPr>
          <w:rFonts w:ascii="Arial" w:hAnsi="Arial" w:cs="Arial"/>
          <w:b/>
          <w:bCs/>
          <w:szCs w:val="24"/>
        </w:rPr>
        <w:t xml:space="preserve">POSTĘPOWANIE EGZEKUCYJNE </w:t>
      </w:r>
      <w:r w:rsidR="00A402DC" w:rsidRPr="00E84673">
        <w:rPr>
          <w:rFonts w:ascii="Arial" w:hAnsi="Arial" w:cs="Arial"/>
          <w:b/>
          <w:bCs/>
          <w:szCs w:val="24"/>
        </w:rPr>
        <w:t xml:space="preserve"> ( przepisy ogólne)</w:t>
      </w:r>
    </w:p>
    <w:p w14:paraId="47A7BE3C" w14:textId="77777777" w:rsidR="00E9374C" w:rsidRDefault="00E9374C" w:rsidP="00CD2583">
      <w:pPr>
        <w:ind w:left="0" w:right="0" w:firstLine="0"/>
        <w:rPr>
          <w:rFonts w:ascii="Arial" w:hAnsi="Arial" w:cs="Arial"/>
          <w:szCs w:val="24"/>
        </w:rPr>
      </w:pPr>
    </w:p>
    <w:p w14:paraId="2C9876BD" w14:textId="5AA9D411" w:rsidR="00E9374C" w:rsidRPr="00ED2087" w:rsidRDefault="00E9374C" w:rsidP="00CD2583">
      <w:pPr>
        <w:pStyle w:val="Akapitzlist"/>
        <w:numPr>
          <w:ilvl w:val="0"/>
          <w:numId w:val="17"/>
        </w:numPr>
        <w:ind w:left="436" w:right="0"/>
        <w:rPr>
          <w:rFonts w:ascii="Arial" w:hAnsi="Arial" w:cs="Arial"/>
          <w:bCs/>
          <w:szCs w:val="24"/>
        </w:rPr>
      </w:pPr>
      <w:r w:rsidRPr="00ED2087">
        <w:rPr>
          <w:rFonts w:ascii="Arial" w:hAnsi="Arial" w:cs="Arial"/>
          <w:szCs w:val="24"/>
        </w:rPr>
        <w:t xml:space="preserve"> zmiana </w:t>
      </w:r>
      <w:r w:rsidRPr="00ED2087">
        <w:rPr>
          <w:rFonts w:ascii="Arial" w:hAnsi="Arial" w:cs="Arial"/>
          <w:bCs/>
          <w:szCs w:val="24"/>
        </w:rPr>
        <w:t>art. 759</w:t>
      </w:r>
      <w:r w:rsidRPr="00ED2087">
        <w:rPr>
          <w:rFonts w:ascii="Arial" w:hAnsi="Arial" w:cs="Arial"/>
          <w:bCs/>
          <w:szCs w:val="24"/>
          <w:vertAlign w:val="superscript"/>
        </w:rPr>
        <w:t xml:space="preserve"> </w:t>
      </w:r>
      <w:r w:rsidRPr="00ED2087">
        <w:rPr>
          <w:rFonts w:ascii="Arial" w:hAnsi="Arial" w:cs="Arial"/>
          <w:bCs/>
          <w:szCs w:val="24"/>
        </w:rPr>
        <w:t xml:space="preserve">(2): </w:t>
      </w:r>
    </w:p>
    <w:p w14:paraId="7885E90C" w14:textId="444A60C7" w:rsidR="00E9374C" w:rsidRDefault="00E9374C" w:rsidP="00CD2583">
      <w:pPr>
        <w:ind w:left="76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- </w:t>
      </w:r>
      <w:r w:rsidRPr="00AB08BC">
        <w:rPr>
          <w:rFonts w:ascii="Arial" w:hAnsi="Arial" w:cs="Arial"/>
          <w:bCs/>
          <w:szCs w:val="24"/>
        </w:rPr>
        <w:t>§ 2 k.p.c.</w:t>
      </w:r>
      <w:r w:rsidRPr="00AB08BC">
        <w:rPr>
          <w:rFonts w:ascii="Arial" w:hAnsi="Arial" w:cs="Arial"/>
          <w:szCs w:val="24"/>
        </w:rPr>
        <w:t xml:space="preserve"> - wyraźne wskazanie że chodzi w nim o „pisma wysyłane przez komornika w postępowaniu egzekucyjnym”, a nie doręczenia w ogóle czy doręczenia dokonywane osobiście przez komornika </w:t>
      </w:r>
    </w:p>
    <w:p w14:paraId="2B8AEC67" w14:textId="77777777" w:rsidR="00E9374C" w:rsidRDefault="00E9374C" w:rsidP="00CD2583">
      <w:pPr>
        <w:ind w:left="76" w:right="0" w:firstLine="0"/>
        <w:rPr>
          <w:rFonts w:ascii="Arial" w:hAnsi="Arial" w:cs="Arial"/>
          <w:szCs w:val="24"/>
        </w:rPr>
      </w:pPr>
    </w:p>
    <w:p w14:paraId="2E760FF4" w14:textId="0DE23A52" w:rsidR="00E9374C" w:rsidRPr="00ED2087" w:rsidRDefault="00E9374C" w:rsidP="00CD2583">
      <w:pPr>
        <w:ind w:left="76" w:right="0" w:firstLine="0"/>
        <w:rPr>
          <w:rFonts w:ascii="Arial" w:hAnsi="Arial" w:cs="Arial"/>
          <w:szCs w:val="24"/>
        </w:rPr>
      </w:pPr>
      <w:r w:rsidRPr="00723736">
        <w:rPr>
          <w:rFonts w:ascii="Arial" w:hAnsi="Arial" w:cs="Arial"/>
          <w:szCs w:val="24"/>
        </w:rPr>
        <w:t>- n</w:t>
      </w:r>
      <w:r w:rsidRPr="00AB08BC">
        <w:rPr>
          <w:rFonts w:ascii="Arial" w:hAnsi="Arial" w:cs="Arial"/>
          <w:szCs w:val="24"/>
        </w:rPr>
        <w:t>owy § 3</w:t>
      </w:r>
      <w:r w:rsidRPr="00AB08BC">
        <w:rPr>
          <w:rFonts w:ascii="Arial" w:hAnsi="Arial" w:cs="Arial"/>
          <w:b/>
          <w:bCs/>
          <w:szCs w:val="24"/>
        </w:rPr>
        <w:t xml:space="preserve"> - </w:t>
      </w:r>
      <w:r w:rsidRPr="00AB08BC">
        <w:rPr>
          <w:rFonts w:ascii="Arial" w:hAnsi="Arial" w:cs="Arial"/>
          <w:szCs w:val="24"/>
        </w:rPr>
        <w:t xml:space="preserve"> pozwala komornikom sądowym na doręczanie pism, na wniosek strony, za pośrednictwem </w:t>
      </w:r>
      <w:proofErr w:type="spellStart"/>
      <w:r w:rsidRPr="00AB08BC">
        <w:rPr>
          <w:rFonts w:ascii="Arial" w:hAnsi="Arial" w:cs="Arial"/>
          <w:szCs w:val="24"/>
        </w:rPr>
        <w:t>ePUAP</w:t>
      </w:r>
      <w:proofErr w:type="spellEnd"/>
    </w:p>
    <w:p w14:paraId="4D48AE08" w14:textId="77777777" w:rsidR="00A402DC" w:rsidRPr="00944103" w:rsidRDefault="00A402DC" w:rsidP="00CD2583">
      <w:pPr>
        <w:spacing w:after="26"/>
        <w:ind w:left="0" w:right="0" w:firstLine="644"/>
        <w:rPr>
          <w:rFonts w:ascii="Arial" w:hAnsi="Arial" w:cs="Arial"/>
          <w:szCs w:val="24"/>
        </w:rPr>
      </w:pPr>
    </w:p>
    <w:p w14:paraId="35C9354F" w14:textId="505FFFB9" w:rsidR="00944103" w:rsidRDefault="00E9374C" w:rsidP="00CD2583">
      <w:pPr>
        <w:pStyle w:val="Akapitzlist"/>
        <w:numPr>
          <w:ilvl w:val="0"/>
          <w:numId w:val="15"/>
        </w:numPr>
        <w:ind w:left="363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D2087">
        <w:rPr>
          <w:rFonts w:ascii="Arial" w:hAnsi="Arial" w:cs="Arial"/>
          <w:szCs w:val="24"/>
        </w:rPr>
        <w:t xml:space="preserve">zmiana </w:t>
      </w:r>
      <w:r w:rsidR="00944103" w:rsidRPr="005E792B">
        <w:rPr>
          <w:rFonts w:ascii="Arial" w:hAnsi="Arial" w:cs="Arial"/>
          <w:szCs w:val="24"/>
        </w:rPr>
        <w:t xml:space="preserve"> art. 766</w:t>
      </w:r>
      <w:r w:rsidR="00944103" w:rsidRPr="005E792B">
        <w:rPr>
          <w:rFonts w:ascii="Arial" w:hAnsi="Arial" w:cs="Arial"/>
          <w:szCs w:val="24"/>
          <w:vertAlign w:val="superscript"/>
        </w:rPr>
        <w:t>1</w:t>
      </w:r>
      <w:r w:rsidR="00944103" w:rsidRPr="005E792B">
        <w:rPr>
          <w:rFonts w:ascii="Arial" w:hAnsi="Arial" w:cs="Arial"/>
          <w:szCs w:val="24"/>
        </w:rPr>
        <w:t xml:space="preserve"> § 1 k.p.c.</w:t>
      </w:r>
      <w:r w:rsidR="00ED2087">
        <w:rPr>
          <w:rFonts w:ascii="Arial" w:hAnsi="Arial" w:cs="Arial"/>
          <w:szCs w:val="24"/>
        </w:rPr>
        <w:t xml:space="preserve"> -</w:t>
      </w:r>
      <w:r w:rsidR="00944103" w:rsidRPr="005E792B">
        <w:rPr>
          <w:rFonts w:ascii="Arial" w:hAnsi="Arial" w:cs="Arial"/>
          <w:szCs w:val="24"/>
        </w:rPr>
        <w:t xml:space="preserve"> w postępowaniu egzekucyjnym sąd z urzędu uzasadnia i doręcza wraz z uzasadnieniem postanowienie wydane na posiedzeniu niejawnym; </w:t>
      </w:r>
    </w:p>
    <w:p w14:paraId="5A6AFB92" w14:textId="77777777" w:rsidR="00E9374C" w:rsidRDefault="00E9374C" w:rsidP="00CD2583">
      <w:pPr>
        <w:pStyle w:val="Akapitzlist"/>
        <w:ind w:left="860" w:right="0" w:firstLine="0"/>
        <w:rPr>
          <w:rFonts w:ascii="Arial" w:hAnsi="Arial" w:cs="Arial"/>
          <w:szCs w:val="24"/>
        </w:rPr>
      </w:pPr>
    </w:p>
    <w:p w14:paraId="62C19817" w14:textId="341D3ED4" w:rsidR="00E9374C" w:rsidRDefault="00E9374C" w:rsidP="00CD2583">
      <w:pPr>
        <w:pStyle w:val="Akapitzlist"/>
        <w:numPr>
          <w:ilvl w:val="0"/>
          <w:numId w:val="15"/>
        </w:numPr>
        <w:ind w:left="363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zmiana formy pouczenia o urzędowym formularzu skargi na czynności komornika – art. 767 § 3 (2)</w:t>
      </w:r>
    </w:p>
    <w:p w14:paraId="2A9A1BCE" w14:textId="77777777" w:rsidR="00E9374C" w:rsidRPr="00E9374C" w:rsidRDefault="00E9374C" w:rsidP="00CD2583">
      <w:pPr>
        <w:pStyle w:val="Akapitzlist"/>
        <w:ind w:left="439"/>
        <w:rPr>
          <w:rFonts w:ascii="Arial" w:hAnsi="Arial" w:cs="Arial"/>
          <w:szCs w:val="24"/>
        </w:rPr>
      </w:pPr>
    </w:p>
    <w:p w14:paraId="5DB602E6" w14:textId="56CCFBE1" w:rsidR="00E9374C" w:rsidRDefault="00E9374C" w:rsidP="00CD2583">
      <w:pPr>
        <w:pStyle w:val="Akapitzlist"/>
        <w:numPr>
          <w:ilvl w:val="0"/>
          <w:numId w:val="15"/>
        </w:numPr>
        <w:ind w:left="363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zmiana w zakresie zażalenia na postanowienie sądu w postępowaniu egzekucyjnym – art. 767 (4) § 1 (1) i 1 (2)</w:t>
      </w:r>
    </w:p>
    <w:p w14:paraId="5B3E3616" w14:textId="77777777" w:rsidR="00C54105" w:rsidRDefault="00C54105" w:rsidP="00CD2583">
      <w:pPr>
        <w:ind w:left="1843" w:right="0" w:firstLine="0"/>
        <w:rPr>
          <w:rFonts w:ascii="Arial" w:hAnsi="Arial" w:cs="Arial"/>
          <w:szCs w:val="24"/>
        </w:rPr>
      </w:pPr>
    </w:p>
    <w:p w14:paraId="76D589A6" w14:textId="50162731" w:rsidR="004C34EE" w:rsidRPr="00E9374C" w:rsidRDefault="005E792B" w:rsidP="00CD2583">
      <w:pPr>
        <w:ind w:left="3" w:right="0" w:firstLine="0"/>
        <w:rPr>
          <w:rFonts w:ascii="Arial" w:hAnsi="Arial" w:cs="Arial"/>
          <w:szCs w:val="24"/>
        </w:rPr>
      </w:pPr>
      <w:r w:rsidRPr="00151C64">
        <w:rPr>
          <w:rFonts w:ascii="Arial" w:hAnsi="Arial" w:cs="Arial"/>
          <w:b/>
          <w:bCs/>
          <w:szCs w:val="24"/>
        </w:rPr>
        <w:t>7</w:t>
      </w:r>
      <w:r w:rsidR="00E9374C">
        <w:rPr>
          <w:rFonts w:ascii="Arial" w:hAnsi="Arial" w:cs="Arial"/>
          <w:b/>
          <w:bCs/>
          <w:szCs w:val="24"/>
        </w:rPr>
        <w:t>7</w:t>
      </w:r>
      <w:r>
        <w:rPr>
          <w:rFonts w:ascii="Arial" w:hAnsi="Arial" w:cs="Arial"/>
          <w:szCs w:val="24"/>
        </w:rPr>
        <w:t>)</w:t>
      </w:r>
      <w:r w:rsidR="008D4547">
        <w:rPr>
          <w:rFonts w:ascii="Arial" w:hAnsi="Arial" w:cs="Arial"/>
          <w:szCs w:val="24"/>
        </w:rPr>
        <w:t xml:space="preserve"> </w:t>
      </w:r>
      <w:r w:rsidR="00944103" w:rsidRPr="00A47D43">
        <w:rPr>
          <w:rFonts w:ascii="Arial" w:hAnsi="Arial" w:cs="Arial"/>
          <w:szCs w:val="24"/>
        </w:rPr>
        <w:t>modyfikacj</w:t>
      </w:r>
      <w:r w:rsidR="00C54105">
        <w:rPr>
          <w:rFonts w:ascii="Arial" w:hAnsi="Arial" w:cs="Arial"/>
          <w:szCs w:val="24"/>
        </w:rPr>
        <w:t>a</w:t>
      </w:r>
      <w:r w:rsidR="00944103" w:rsidRPr="00A47D43">
        <w:rPr>
          <w:rFonts w:ascii="Arial" w:hAnsi="Arial" w:cs="Arial"/>
          <w:szCs w:val="24"/>
        </w:rPr>
        <w:t xml:space="preserve"> art. 804 § 2 k.p.c., </w:t>
      </w:r>
      <w:r w:rsidR="00E9374C">
        <w:rPr>
          <w:rFonts w:ascii="Arial" w:hAnsi="Arial" w:cs="Arial"/>
          <w:szCs w:val="24"/>
        </w:rPr>
        <w:t xml:space="preserve">- </w:t>
      </w:r>
      <w:r w:rsidR="00944103" w:rsidRPr="00A47D43">
        <w:rPr>
          <w:rFonts w:ascii="Arial" w:hAnsi="Arial" w:cs="Arial"/>
          <w:szCs w:val="24"/>
        </w:rPr>
        <w:t xml:space="preserve"> </w:t>
      </w:r>
      <w:r w:rsidR="004C34EE">
        <w:rPr>
          <w:rFonts w:ascii="Arial" w:hAnsi="Arial" w:cs="Arial"/>
          <w:szCs w:val="24"/>
        </w:rPr>
        <w:t>organ egzekucyjny</w:t>
      </w:r>
      <w:r w:rsidR="00944103" w:rsidRPr="00A47D43">
        <w:rPr>
          <w:rFonts w:ascii="Arial" w:hAnsi="Arial" w:cs="Arial"/>
          <w:szCs w:val="24"/>
        </w:rPr>
        <w:t xml:space="preserve"> </w:t>
      </w:r>
      <w:r w:rsidR="004C34EE">
        <w:rPr>
          <w:rFonts w:ascii="Arial" w:hAnsi="Arial" w:cs="Arial"/>
          <w:szCs w:val="24"/>
        </w:rPr>
        <w:t>nie bada</w:t>
      </w:r>
      <w:r w:rsidR="00944103" w:rsidRPr="00A47D43">
        <w:rPr>
          <w:rFonts w:ascii="Arial" w:hAnsi="Arial" w:cs="Arial"/>
          <w:szCs w:val="24"/>
        </w:rPr>
        <w:t xml:space="preserve"> przedawnienia</w:t>
      </w:r>
      <w:r w:rsidR="00E9374C" w:rsidRPr="00E9374C">
        <w:rPr>
          <w:rFonts w:ascii="Arial" w:hAnsi="Arial" w:cs="Arial"/>
          <w:szCs w:val="24"/>
        </w:rPr>
        <w:t xml:space="preserve"> odsetek wymagalnych po powstaniu tytułu wykonawczego</w:t>
      </w:r>
      <w:r w:rsidR="00944103" w:rsidRPr="00E9374C">
        <w:rPr>
          <w:rFonts w:ascii="Arial" w:hAnsi="Arial" w:cs="Arial"/>
          <w:szCs w:val="24"/>
        </w:rPr>
        <w:t xml:space="preserve">; </w:t>
      </w:r>
    </w:p>
    <w:p w14:paraId="3DC5CDE1" w14:textId="77777777" w:rsidR="004C34EE" w:rsidRDefault="004C34EE" w:rsidP="00CD2583">
      <w:pPr>
        <w:ind w:left="285" w:right="0" w:firstLine="0"/>
        <w:rPr>
          <w:rFonts w:ascii="Arial" w:hAnsi="Arial" w:cs="Arial"/>
          <w:szCs w:val="24"/>
        </w:rPr>
      </w:pPr>
    </w:p>
    <w:p w14:paraId="6B948218" w14:textId="2687DBFA" w:rsidR="00A34758" w:rsidRDefault="00E9374C" w:rsidP="00CD2583">
      <w:pPr>
        <w:pStyle w:val="Akapitzlist"/>
        <w:numPr>
          <w:ilvl w:val="0"/>
          <w:numId w:val="15"/>
        </w:numPr>
        <w:ind w:left="363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</w:t>
      </w:r>
      <w:r w:rsidRPr="00E9374C">
        <w:rPr>
          <w:rFonts w:ascii="Arial" w:hAnsi="Arial" w:cs="Arial"/>
          <w:szCs w:val="24"/>
        </w:rPr>
        <w:t>miana art. 804 (2) - badanie</w:t>
      </w:r>
      <w:r w:rsidR="00944103" w:rsidRPr="00E9374C">
        <w:rPr>
          <w:rFonts w:ascii="Arial" w:hAnsi="Arial" w:cs="Arial"/>
          <w:szCs w:val="24"/>
        </w:rPr>
        <w:t xml:space="preserve"> dokumentów</w:t>
      </w:r>
      <w:r w:rsidRPr="00E9374C">
        <w:rPr>
          <w:rFonts w:ascii="Arial" w:hAnsi="Arial" w:cs="Arial"/>
          <w:szCs w:val="24"/>
        </w:rPr>
        <w:t xml:space="preserve"> obejmujących </w:t>
      </w:r>
      <w:r w:rsidR="00944103" w:rsidRPr="00E9374C">
        <w:rPr>
          <w:rFonts w:ascii="Arial" w:hAnsi="Arial" w:cs="Arial"/>
          <w:szCs w:val="24"/>
        </w:rPr>
        <w:t xml:space="preserve">przeniesienie wierzytelności </w:t>
      </w:r>
    </w:p>
    <w:p w14:paraId="7FAB69EA" w14:textId="32149B9F" w:rsidR="00E9374C" w:rsidRPr="00E9374C" w:rsidRDefault="00E9374C" w:rsidP="00CD2583">
      <w:pPr>
        <w:pStyle w:val="Akapitzlist"/>
        <w:numPr>
          <w:ilvl w:val="0"/>
          <w:numId w:val="15"/>
        </w:numPr>
        <w:ind w:left="363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D081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rt. 805 § 1 (2) – zmiana w zakresie sposobu doręczania pouczeń związanych z wszczęciem egzekucji (odesłanie do stromy internetowej KRK)</w:t>
      </w:r>
    </w:p>
    <w:p w14:paraId="3286454F" w14:textId="77777777" w:rsidR="00C54105" w:rsidRPr="00A47D43" w:rsidRDefault="00C54105" w:rsidP="00CD2583">
      <w:pPr>
        <w:ind w:left="3259" w:right="0" w:firstLine="0"/>
        <w:rPr>
          <w:rFonts w:ascii="Arial" w:hAnsi="Arial" w:cs="Arial"/>
          <w:szCs w:val="24"/>
        </w:rPr>
      </w:pPr>
    </w:p>
    <w:p w14:paraId="6D91C11B" w14:textId="684579C4" w:rsidR="00944103" w:rsidRPr="00E9374C" w:rsidRDefault="002D0817" w:rsidP="00CD2583">
      <w:pPr>
        <w:pStyle w:val="Akapitzlist"/>
        <w:numPr>
          <w:ilvl w:val="0"/>
          <w:numId w:val="15"/>
        </w:numPr>
        <w:spacing w:after="30"/>
        <w:ind w:left="363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nowy</w:t>
      </w:r>
      <w:r w:rsidR="00944103" w:rsidRPr="00E9374C">
        <w:rPr>
          <w:rFonts w:ascii="Arial" w:hAnsi="Arial" w:cs="Arial"/>
          <w:szCs w:val="24"/>
        </w:rPr>
        <w:t xml:space="preserve"> art. 818</w:t>
      </w:r>
      <w:r w:rsidR="00944103" w:rsidRPr="00E9374C">
        <w:rPr>
          <w:rFonts w:ascii="Arial" w:hAnsi="Arial" w:cs="Arial"/>
          <w:szCs w:val="24"/>
          <w:vertAlign w:val="superscript"/>
        </w:rPr>
        <w:t>1</w:t>
      </w:r>
      <w:r w:rsidR="00944103" w:rsidRPr="00E9374C">
        <w:rPr>
          <w:rFonts w:ascii="Arial" w:hAnsi="Arial" w:cs="Arial"/>
          <w:szCs w:val="24"/>
        </w:rPr>
        <w:t xml:space="preserve"> k.p.c., </w:t>
      </w:r>
      <w:r w:rsidR="00E9374C" w:rsidRPr="00E9374C">
        <w:rPr>
          <w:rFonts w:ascii="Arial" w:hAnsi="Arial" w:cs="Arial"/>
          <w:szCs w:val="24"/>
        </w:rPr>
        <w:t xml:space="preserve">- </w:t>
      </w:r>
      <w:r w:rsidR="00944103" w:rsidRPr="00E9374C">
        <w:rPr>
          <w:rFonts w:ascii="Arial" w:hAnsi="Arial" w:cs="Arial"/>
          <w:szCs w:val="24"/>
        </w:rPr>
        <w:t>braki w składzie organów</w:t>
      </w:r>
      <w:r w:rsidR="00E9374C" w:rsidRPr="00E9374C">
        <w:rPr>
          <w:rFonts w:ascii="Arial" w:hAnsi="Arial" w:cs="Arial"/>
          <w:szCs w:val="24"/>
        </w:rPr>
        <w:t xml:space="preserve"> </w:t>
      </w:r>
      <w:r w:rsidR="00944103" w:rsidRPr="00E9374C">
        <w:rPr>
          <w:rFonts w:ascii="Arial" w:hAnsi="Arial" w:cs="Arial"/>
          <w:szCs w:val="24"/>
        </w:rPr>
        <w:t xml:space="preserve">jednostki organizacyjnej będącej dłużnikiem nie będą stanowiły podstawy do zawieszenia postępowania egzekucyjnego; informację o brakach uniemożliwiających działanie dłużnika komornik będzie przekazywał wraz z aktami sprawy sądowi, który z urzędu ustanowi kuratora, jeżeli będzie to konieczne dla ochrony interesów dłużnika, a majątek dłużnika wystarczy na pokrycie kosztów z tym związanych; w razie potrzeby komornik wstrzyma się z czynnościami do momentu wydania postanowienia w przedmiocie ustanowienia kuratora; </w:t>
      </w:r>
    </w:p>
    <w:p w14:paraId="4F974C4D" w14:textId="77777777" w:rsidR="00E9374C" w:rsidRPr="00E9374C" w:rsidRDefault="00E9374C" w:rsidP="00CD2583">
      <w:pPr>
        <w:pStyle w:val="Akapitzlist"/>
        <w:ind w:left="439"/>
        <w:rPr>
          <w:rFonts w:ascii="Arial" w:hAnsi="Arial" w:cs="Arial"/>
          <w:szCs w:val="24"/>
        </w:rPr>
      </w:pPr>
    </w:p>
    <w:p w14:paraId="5AC394EC" w14:textId="77338492" w:rsidR="00E9374C" w:rsidRPr="00E9374C" w:rsidRDefault="00E9374C" w:rsidP="00CD2583">
      <w:pPr>
        <w:pStyle w:val="Akapitzlist"/>
        <w:numPr>
          <w:ilvl w:val="0"/>
          <w:numId w:val="15"/>
        </w:numPr>
        <w:spacing w:after="30"/>
        <w:ind w:left="363"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zmiana art. 820 § 1 i 2 co do zawieszenie postępowania egzekucyjnego na wniosek (m.in. możliwość oceny wniosku pod kątem zmierzania przez wierzyciela wyłącznie do przedłużenia postępowania</w:t>
      </w:r>
    </w:p>
    <w:p w14:paraId="0371D268" w14:textId="36EE931F" w:rsidR="00A34758" w:rsidRPr="00A47D43" w:rsidRDefault="00A34758" w:rsidP="00CD2583">
      <w:pPr>
        <w:spacing w:after="30"/>
        <w:ind w:left="500" w:right="0" w:firstLine="0"/>
        <w:rPr>
          <w:rFonts w:ascii="Arial" w:hAnsi="Arial" w:cs="Arial"/>
          <w:szCs w:val="24"/>
        </w:rPr>
      </w:pPr>
    </w:p>
    <w:p w14:paraId="22873600" w14:textId="0A41E267" w:rsidR="00E9374C" w:rsidRPr="00E9374C" w:rsidRDefault="00E9374C" w:rsidP="00CD2583">
      <w:pPr>
        <w:spacing w:after="31"/>
        <w:ind w:left="3" w:right="0" w:firstLine="0"/>
        <w:rPr>
          <w:rFonts w:ascii="Arial" w:hAnsi="Arial" w:cs="Arial"/>
          <w:szCs w:val="24"/>
        </w:rPr>
      </w:pPr>
      <w:r w:rsidRPr="00E9374C">
        <w:rPr>
          <w:rFonts w:ascii="Arial" w:hAnsi="Arial" w:cs="Arial"/>
          <w:b/>
          <w:bCs/>
          <w:szCs w:val="24"/>
        </w:rPr>
        <w:t>82)</w:t>
      </w:r>
      <w:r w:rsidR="00151C64" w:rsidRPr="00E9374C">
        <w:rPr>
          <w:rFonts w:ascii="Arial" w:hAnsi="Arial" w:cs="Arial"/>
          <w:szCs w:val="24"/>
        </w:rPr>
        <w:t xml:space="preserve"> </w:t>
      </w:r>
      <w:r w:rsidRPr="00E9374C">
        <w:rPr>
          <w:rFonts w:ascii="Arial" w:hAnsi="Arial" w:cs="Arial"/>
          <w:szCs w:val="24"/>
        </w:rPr>
        <w:t>zmiana</w:t>
      </w:r>
      <w:r w:rsidR="00944103" w:rsidRPr="00E9374C">
        <w:rPr>
          <w:rFonts w:ascii="Arial" w:hAnsi="Arial" w:cs="Arial"/>
          <w:szCs w:val="24"/>
        </w:rPr>
        <w:t xml:space="preserve"> w art. 824 § 1</w:t>
      </w:r>
      <w:r w:rsidR="00944103" w:rsidRPr="00E9374C">
        <w:rPr>
          <w:rFonts w:ascii="Arial" w:hAnsi="Arial" w:cs="Arial"/>
          <w:szCs w:val="24"/>
          <w:vertAlign w:val="superscript"/>
        </w:rPr>
        <w:t>1</w:t>
      </w:r>
      <w:r w:rsidR="00944103" w:rsidRPr="00E9374C">
        <w:rPr>
          <w:rFonts w:ascii="Arial" w:hAnsi="Arial" w:cs="Arial"/>
          <w:szCs w:val="24"/>
        </w:rPr>
        <w:t xml:space="preserve"> k.p.c.</w:t>
      </w:r>
      <w:r w:rsidRPr="00E9374C">
        <w:rPr>
          <w:rFonts w:ascii="Arial" w:hAnsi="Arial" w:cs="Arial"/>
          <w:szCs w:val="24"/>
        </w:rPr>
        <w:t xml:space="preserve"> -</w:t>
      </w:r>
      <w:r w:rsidR="00944103" w:rsidRPr="00E9374C">
        <w:rPr>
          <w:rFonts w:ascii="Arial" w:hAnsi="Arial" w:cs="Arial"/>
          <w:szCs w:val="24"/>
        </w:rPr>
        <w:t xml:space="preserve"> w razie śmierci dłużnika lub utraty przez niego zdolności procesowej termin </w:t>
      </w:r>
      <w:r w:rsidRPr="00E9374C">
        <w:rPr>
          <w:rFonts w:ascii="Arial" w:hAnsi="Arial" w:cs="Arial"/>
          <w:szCs w:val="24"/>
        </w:rPr>
        <w:t xml:space="preserve">do dokonania czynności lub złożenia wniosku o podjęcie postępowania, o których mowa w punkcie 4 przepisu </w:t>
      </w:r>
      <w:r w:rsidR="00944103" w:rsidRPr="00E9374C">
        <w:rPr>
          <w:rFonts w:ascii="Arial" w:hAnsi="Arial" w:cs="Arial"/>
          <w:szCs w:val="24"/>
        </w:rPr>
        <w:t>zaczyna biec  od</w:t>
      </w:r>
      <w:r w:rsidRPr="00E9374C">
        <w:rPr>
          <w:color w:val="569748"/>
        </w:rPr>
        <w:t xml:space="preserve"> </w:t>
      </w:r>
      <w:r w:rsidRPr="00E9374C">
        <w:rPr>
          <w:rFonts w:ascii="Arial" w:hAnsi="Arial" w:cs="Arial"/>
          <w:szCs w:val="24"/>
        </w:rPr>
        <w:t xml:space="preserve"> daty wydania postanowienia o zawieszeniu postępowania.</w:t>
      </w:r>
    </w:p>
    <w:p w14:paraId="0BAA2366" w14:textId="0270F0D0" w:rsidR="00944103" w:rsidRPr="005E792B" w:rsidRDefault="00944103" w:rsidP="00CD2583">
      <w:pPr>
        <w:pStyle w:val="Akapitzlist"/>
        <w:spacing w:after="31"/>
        <w:ind w:left="363" w:right="0" w:firstLine="0"/>
        <w:rPr>
          <w:rFonts w:ascii="Arial" w:hAnsi="Arial" w:cs="Arial"/>
          <w:szCs w:val="24"/>
        </w:rPr>
      </w:pPr>
      <w:r w:rsidRPr="005E792B">
        <w:rPr>
          <w:rFonts w:ascii="Arial" w:hAnsi="Arial" w:cs="Arial"/>
          <w:szCs w:val="24"/>
        </w:rPr>
        <w:t xml:space="preserve"> </w:t>
      </w:r>
    </w:p>
    <w:p w14:paraId="5AF96C10" w14:textId="77777777" w:rsidR="00ED2087" w:rsidRDefault="00ED2087" w:rsidP="00CD2583">
      <w:pPr>
        <w:spacing w:after="32"/>
        <w:ind w:left="2054" w:right="0" w:firstLine="708"/>
        <w:rPr>
          <w:rFonts w:ascii="Arial" w:hAnsi="Arial" w:cs="Arial"/>
          <w:b/>
          <w:bCs/>
          <w:szCs w:val="24"/>
        </w:rPr>
      </w:pPr>
    </w:p>
    <w:p w14:paraId="5B113687" w14:textId="77777777" w:rsidR="00ED2087" w:rsidRDefault="00ED2087" w:rsidP="00CD2583">
      <w:pPr>
        <w:spacing w:after="32"/>
        <w:ind w:left="2054" w:right="0" w:firstLine="708"/>
        <w:rPr>
          <w:rFonts w:ascii="Arial" w:hAnsi="Arial" w:cs="Arial"/>
          <w:b/>
          <w:bCs/>
          <w:szCs w:val="24"/>
        </w:rPr>
      </w:pPr>
    </w:p>
    <w:p w14:paraId="5EAED838" w14:textId="77777777" w:rsidR="00ED2087" w:rsidRDefault="00ED2087" w:rsidP="00CD2583">
      <w:pPr>
        <w:spacing w:after="32"/>
        <w:ind w:left="2054" w:right="0" w:firstLine="708"/>
        <w:rPr>
          <w:rFonts w:ascii="Arial" w:hAnsi="Arial" w:cs="Arial"/>
          <w:b/>
          <w:bCs/>
          <w:szCs w:val="24"/>
        </w:rPr>
      </w:pPr>
    </w:p>
    <w:p w14:paraId="69C06EE3" w14:textId="3E65B3C8" w:rsidR="00C54105" w:rsidRDefault="00C54105" w:rsidP="00CD2583">
      <w:pPr>
        <w:spacing w:after="32"/>
        <w:ind w:left="2054" w:right="0" w:firstLine="708"/>
        <w:rPr>
          <w:rFonts w:ascii="Arial" w:hAnsi="Arial" w:cs="Arial"/>
          <w:b/>
          <w:bCs/>
          <w:szCs w:val="24"/>
        </w:rPr>
      </w:pPr>
      <w:r w:rsidRPr="00E84673">
        <w:rPr>
          <w:rFonts w:ascii="Arial" w:hAnsi="Arial" w:cs="Arial"/>
          <w:b/>
          <w:bCs/>
          <w:szCs w:val="24"/>
        </w:rPr>
        <w:lastRenderedPageBreak/>
        <w:t>SĄDY POLUBOWNE</w:t>
      </w:r>
    </w:p>
    <w:p w14:paraId="63B8517C" w14:textId="77777777" w:rsidR="00AD1E90" w:rsidRPr="00E84673" w:rsidRDefault="00AD1E90" w:rsidP="00CD2583">
      <w:pPr>
        <w:spacing w:after="32"/>
        <w:ind w:left="2054" w:right="0" w:firstLine="708"/>
        <w:rPr>
          <w:rFonts w:ascii="Arial" w:hAnsi="Arial" w:cs="Arial"/>
          <w:b/>
          <w:bCs/>
          <w:szCs w:val="24"/>
        </w:rPr>
      </w:pPr>
    </w:p>
    <w:p w14:paraId="0D516501" w14:textId="6507BAB6" w:rsidR="00944103" w:rsidRPr="00E9374C" w:rsidRDefault="00E9374C" w:rsidP="00CD2583">
      <w:pPr>
        <w:spacing w:after="108"/>
        <w:ind w:left="3" w:right="0" w:firstLine="0"/>
        <w:rPr>
          <w:rFonts w:ascii="Arial" w:hAnsi="Arial" w:cs="Arial"/>
          <w:szCs w:val="24"/>
        </w:rPr>
      </w:pPr>
      <w:r w:rsidRPr="00E9374C">
        <w:rPr>
          <w:rFonts w:ascii="Arial" w:hAnsi="Arial" w:cs="Arial"/>
          <w:b/>
          <w:bCs/>
          <w:szCs w:val="24"/>
        </w:rPr>
        <w:t>83)</w:t>
      </w:r>
      <w:r w:rsidR="008A1A1D" w:rsidRPr="00E9374C">
        <w:rPr>
          <w:rFonts w:ascii="Arial" w:hAnsi="Arial" w:cs="Arial"/>
          <w:szCs w:val="24"/>
        </w:rPr>
        <w:t xml:space="preserve"> </w:t>
      </w:r>
      <w:r w:rsidR="00944103" w:rsidRPr="00E9374C">
        <w:rPr>
          <w:rFonts w:ascii="Arial" w:hAnsi="Arial" w:cs="Arial"/>
          <w:szCs w:val="24"/>
        </w:rPr>
        <w:t>dodani</w:t>
      </w:r>
      <w:r w:rsidR="00151C64" w:rsidRPr="00E9374C">
        <w:rPr>
          <w:rFonts w:ascii="Arial" w:hAnsi="Arial" w:cs="Arial"/>
          <w:szCs w:val="24"/>
        </w:rPr>
        <w:t xml:space="preserve">e </w:t>
      </w:r>
      <w:r w:rsidR="00944103" w:rsidRPr="00E9374C">
        <w:rPr>
          <w:rFonts w:ascii="Arial" w:hAnsi="Arial" w:cs="Arial"/>
          <w:b/>
          <w:bCs/>
          <w:szCs w:val="24"/>
        </w:rPr>
        <w:t>art. 1165 § 1</w:t>
      </w:r>
      <w:r w:rsidR="00944103" w:rsidRPr="00E9374C">
        <w:rPr>
          <w:rFonts w:ascii="Arial" w:hAnsi="Arial" w:cs="Arial"/>
          <w:b/>
          <w:bCs/>
          <w:szCs w:val="24"/>
          <w:vertAlign w:val="superscript"/>
        </w:rPr>
        <w:t>1</w:t>
      </w:r>
      <w:r w:rsidR="00944103" w:rsidRPr="00E9374C">
        <w:rPr>
          <w:rFonts w:ascii="Arial" w:hAnsi="Arial" w:cs="Arial"/>
          <w:b/>
          <w:bCs/>
          <w:szCs w:val="24"/>
        </w:rPr>
        <w:t xml:space="preserve"> k.p.c.,</w:t>
      </w:r>
      <w:r w:rsidR="00944103" w:rsidRPr="00E9374C">
        <w:rPr>
          <w:rFonts w:ascii="Arial" w:hAnsi="Arial" w:cs="Arial"/>
          <w:szCs w:val="24"/>
        </w:rPr>
        <w:t xml:space="preserve"> zgodnie z którym spór przed sądem powszechnym będzie mógł być przekazany sądowi polubownemu na wniosek stron do momentu prawomocnego rozpoznania sprawy przez sąd powszechny</w:t>
      </w:r>
    </w:p>
    <w:p w14:paraId="5A05F04D" w14:textId="77777777" w:rsidR="00151C64" w:rsidRPr="00151C64" w:rsidRDefault="00151C64" w:rsidP="00CD2583">
      <w:pPr>
        <w:pStyle w:val="Akapitzlist"/>
        <w:spacing w:after="108"/>
        <w:ind w:left="363" w:right="0" w:firstLine="0"/>
        <w:rPr>
          <w:rFonts w:ascii="Arial" w:hAnsi="Arial" w:cs="Arial"/>
          <w:szCs w:val="24"/>
        </w:rPr>
      </w:pPr>
    </w:p>
    <w:p w14:paraId="733EC7B8" w14:textId="3D683728" w:rsidR="00AD1E90" w:rsidRPr="00AD1E90" w:rsidRDefault="005E792B" w:rsidP="00CD2583">
      <w:pPr>
        <w:ind w:left="3" w:right="0" w:firstLine="0"/>
        <w:rPr>
          <w:rFonts w:ascii="Arial" w:hAnsi="Arial" w:cs="Arial"/>
          <w:szCs w:val="24"/>
        </w:rPr>
      </w:pPr>
      <w:r w:rsidRPr="00151C64">
        <w:rPr>
          <w:rFonts w:ascii="Arial" w:hAnsi="Arial" w:cs="Arial"/>
          <w:b/>
          <w:bCs/>
          <w:szCs w:val="24"/>
        </w:rPr>
        <w:t>8</w:t>
      </w:r>
      <w:r w:rsidR="00E9374C">
        <w:rPr>
          <w:rFonts w:ascii="Arial" w:hAnsi="Arial" w:cs="Arial"/>
          <w:b/>
          <w:bCs/>
          <w:szCs w:val="24"/>
        </w:rPr>
        <w:t>4</w:t>
      </w:r>
      <w:r w:rsidRPr="00151C64">
        <w:rPr>
          <w:rFonts w:ascii="Arial" w:hAnsi="Arial" w:cs="Arial"/>
          <w:b/>
          <w:bCs/>
          <w:szCs w:val="24"/>
        </w:rPr>
        <w:t>)</w:t>
      </w:r>
      <w:r w:rsidR="00AD1E90" w:rsidRPr="00AD1E90">
        <w:rPr>
          <w:rFonts w:ascii="Arial" w:hAnsi="Arial" w:cs="Arial"/>
          <w:szCs w:val="24"/>
        </w:rPr>
        <w:t xml:space="preserve"> sąd z urzędu zwróci stronom trzy czwarte uiszczonej opłaty od pozwu w razie umorzenia postępowania na zgodny wniosek stron przed sądem pierwszej instancji, w następstwie zawarcia przez strony zapisu na sąd polubowny (art. 79 ust. 1 pkt 2aa dodawany do ustawy z dnia 28 lipca 2005 r. o kosztach sądowych w sprawach cywilnych; art. 9 pkt 1 noweli); </w:t>
      </w:r>
    </w:p>
    <w:p w14:paraId="0F66FD6A" w14:textId="77777777" w:rsidR="00530E36" w:rsidRDefault="00530E36" w:rsidP="00CD2583">
      <w:pPr>
        <w:ind w:left="310"/>
      </w:pPr>
    </w:p>
    <w:sectPr w:rsidR="00530E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3E7EA" w14:textId="77777777" w:rsidR="00FC2026" w:rsidRDefault="00FC2026" w:rsidP="004C34EE">
      <w:pPr>
        <w:spacing w:after="0" w:line="240" w:lineRule="auto"/>
      </w:pPr>
      <w:r>
        <w:separator/>
      </w:r>
    </w:p>
  </w:endnote>
  <w:endnote w:type="continuationSeparator" w:id="0">
    <w:p w14:paraId="75E1BAD9" w14:textId="77777777" w:rsidR="00FC2026" w:rsidRDefault="00FC2026" w:rsidP="004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393707"/>
      <w:docPartObj>
        <w:docPartGallery w:val="Page Numbers (Bottom of Page)"/>
        <w:docPartUnique/>
      </w:docPartObj>
    </w:sdtPr>
    <w:sdtEndPr/>
    <w:sdtContent>
      <w:p w14:paraId="4C07CD36" w14:textId="01259698" w:rsidR="004C34EE" w:rsidRDefault="004C34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B9">
          <w:rPr>
            <w:noProof/>
          </w:rPr>
          <w:t>16</w:t>
        </w:r>
        <w:r>
          <w:fldChar w:fldCharType="end"/>
        </w:r>
      </w:p>
    </w:sdtContent>
  </w:sdt>
  <w:p w14:paraId="62B7106D" w14:textId="77777777" w:rsidR="004C34EE" w:rsidRDefault="004C3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6978" w14:textId="77777777" w:rsidR="00FC2026" w:rsidRDefault="00FC2026" w:rsidP="004C34EE">
      <w:pPr>
        <w:spacing w:after="0" w:line="240" w:lineRule="auto"/>
      </w:pPr>
      <w:r>
        <w:separator/>
      </w:r>
    </w:p>
  </w:footnote>
  <w:footnote w:type="continuationSeparator" w:id="0">
    <w:p w14:paraId="66F5E484" w14:textId="77777777" w:rsidR="00FC2026" w:rsidRDefault="00FC2026" w:rsidP="004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3D3"/>
    <w:multiLevelType w:val="hybridMultilevel"/>
    <w:tmpl w:val="5566B91E"/>
    <w:lvl w:ilvl="0" w:tplc="38625F86">
      <w:start w:val="13"/>
      <w:numFmt w:val="decimal"/>
      <w:lvlText w:val="%1)"/>
      <w:lvlJc w:val="left"/>
      <w:pPr>
        <w:ind w:left="57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14F83509"/>
    <w:multiLevelType w:val="hybridMultilevel"/>
    <w:tmpl w:val="7AB84B3E"/>
    <w:lvl w:ilvl="0" w:tplc="784A1838">
      <w:start w:val="1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D54AC4"/>
    <w:multiLevelType w:val="hybridMultilevel"/>
    <w:tmpl w:val="14F45BA4"/>
    <w:lvl w:ilvl="0" w:tplc="2C54FC5C">
      <w:start w:val="1"/>
      <w:numFmt w:val="decimal"/>
      <w:lvlText w:val="%1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CD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7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69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8A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8E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87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47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89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D4B39"/>
    <w:multiLevelType w:val="hybridMultilevel"/>
    <w:tmpl w:val="E1BC7F58"/>
    <w:lvl w:ilvl="0" w:tplc="FFFFFFFF">
      <w:start w:val="1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E5F5B"/>
    <w:multiLevelType w:val="hybridMultilevel"/>
    <w:tmpl w:val="961E6E76"/>
    <w:lvl w:ilvl="0" w:tplc="0C7E9646">
      <w:start w:val="16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AB1678"/>
    <w:multiLevelType w:val="hybridMultilevel"/>
    <w:tmpl w:val="3FAE7F34"/>
    <w:lvl w:ilvl="0" w:tplc="87788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7A87"/>
    <w:multiLevelType w:val="hybridMultilevel"/>
    <w:tmpl w:val="DDB650FA"/>
    <w:lvl w:ilvl="0" w:tplc="0D78352E">
      <w:start w:val="13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C26AB4"/>
    <w:multiLevelType w:val="hybridMultilevel"/>
    <w:tmpl w:val="39EC953A"/>
    <w:lvl w:ilvl="0" w:tplc="7EAE5F12">
      <w:start w:val="1"/>
      <w:numFmt w:val="decimal"/>
      <w:lvlText w:val="%1)"/>
      <w:lvlJc w:val="left"/>
      <w:pPr>
        <w:ind w:left="9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2A66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18C2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A44FC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A7D90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0640C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49D8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8A7B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E9B6C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82474E"/>
    <w:multiLevelType w:val="hybridMultilevel"/>
    <w:tmpl w:val="FBC66B48"/>
    <w:lvl w:ilvl="0" w:tplc="805A9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592"/>
    <w:multiLevelType w:val="hybridMultilevel"/>
    <w:tmpl w:val="F45C011E"/>
    <w:lvl w:ilvl="0" w:tplc="15C20E5C">
      <w:start w:val="25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0458CF"/>
    <w:multiLevelType w:val="hybridMultilevel"/>
    <w:tmpl w:val="E7729EB0"/>
    <w:lvl w:ilvl="0" w:tplc="702CBDB0">
      <w:start w:val="79"/>
      <w:numFmt w:val="decimal"/>
      <w:lvlText w:val="%1)"/>
      <w:lvlJc w:val="left"/>
      <w:pPr>
        <w:ind w:left="114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1" w15:restartNumberingAfterBreak="0">
    <w:nsid w:val="486D47CE"/>
    <w:multiLevelType w:val="hybridMultilevel"/>
    <w:tmpl w:val="C0B80864"/>
    <w:lvl w:ilvl="0" w:tplc="62FCE5A8">
      <w:start w:val="1"/>
      <w:numFmt w:val="decimal"/>
      <w:lvlText w:val="%1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4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43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4A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D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7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2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6D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EF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F1407B"/>
    <w:multiLevelType w:val="hybridMultilevel"/>
    <w:tmpl w:val="4ECA3176"/>
    <w:lvl w:ilvl="0" w:tplc="086A05A8">
      <w:start w:val="75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E12919"/>
    <w:multiLevelType w:val="hybridMultilevel"/>
    <w:tmpl w:val="09DEFEBC"/>
    <w:lvl w:ilvl="0" w:tplc="215666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85" w:hanging="360"/>
      </w:pPr>
    </w:lvl>
    <w:lvl w:ilvl="2" w:tplc="0415001B" w:tentative="1">
      <w:start w:val="1"/>
      <w:numFmt w:val="lowerRoman"/>
      <w:lvlText w:val="%3."/>
      <w:lvlJc w:val="right"/>
      <w:pPr>
        <w:ind w:left="1705" w:hanging="180"/>
      </w:pPr>
    </w:lvl>
    <w:lvl w:ilvl="3" w:tplc="0415000F" w:tentative="1">
      <w:start w:val="1"/>
      <w:numFmt w:val="decimal"/>
      <w:lvlText w:val="%4."/>
      <w:lvlJc w:val="left"/>
      <w:pPr>
        <w:ind w:left="2425" w:hanging="360"/>
      </w:pPr>
    </w:lvl>
    <w:lvl w:ilvl="4" w:tplc="04150019" w:tentative="1">
      <w:start w:val="1"/>
      <w:numFmt w:val="lowerLetter"/>
      <w:lvlText w:val="%5."/>
      <w:lvlJc w:val="left"/>
      <w:pPr>
        <w:ind w:left="3145" w:hanging="360"/>
      </w:pPr>
    </w:lvl>
    <w:lvl w:ilvl="5" w:tplc="0415001B" w:tentative="1">
      <w:start w:val="1"/>
      <w:numFmt w:val="lowerRoman"/>
      <w:lvlText w:val="%6."/>
      <w:lvlJc w:val="right"/>
      <w:pPr>
        <w:ind w:left="3865" w:hanging="180"/>
      </w:pPr>
    </w:lvl>
    <w:lvl w:ilvl="6" w:tplc="0415000F" w:tentative="1">
      <w:start w:val="1"/>
      <w:numFmt w:val="decimal"/>
      <w:lvlText w:val="%7."/>
      <w:lvlJc w:val="left"/>
      <w:pPr>
        <w:ind w:left="4585" w:hanging="360"/>
      </w:pPr>
    </w:lvl>
    <w:lvl w:ilvl="7" w:tplc="04150019" w:tentative="1">
      <w:start w:val="1"/>
      <w:numFmt w:val="lowerLetter"/>
      <w:lvlText w:val="%8."/>
      <w:lvlJc w:val="left"/>
      <w:pPr>
        <w:ind w:left="5305" w:hanging="360"/>
      </w:pPr>
    </w:lvl>
    <w:lvl w:ilvl="8" w:tplc="0415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14" w15:restartNumberingAfterBreak="0">
    <w:nsid w:val="6FEB645F"/>
    <w:multiLevelType w:val="hybridMultilevel"/>
    <w:tmpl w:val="3D76216C"/>
    <w:lvl w:ilvl="0" w:tplc="54B29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D2C57"/>
    <w:multiLevelType w:val="hybridMultilevel"/>
    <w:tmpl w:val="FDFEA17E"/>
    <w:lvl w:ilvl="0" w:tplc="E1064F28">
      <w:start w:val="74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F61BE"/>
    <w:multiLevelType w:val="hybridMultilevel"/>
    <w:tmpl w:val="826AA6A0"/>
    <w:lvl w:ilvl="0" w:tplc="ED08E3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478BC"/>
    <w:multiLevelType w:val="hybridMultilevel"/>
    <w:tmpl w:val="53045C02"/>
    <w:lvl w:ilvl="0" w:tplc="0D10875A">
      <w:start w:val="70"/>
      <w:numFmt w:val="decimal"/>
      <w:lvlText w:val="%1)"/>
      <w:lvlJc w:val="left"/>
      <w:pPr>
        <w:ind w:left="114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14"/>
  </w:num>
  <w:num w:numId="8">
    <w:abstractNumId w:val="16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03"/>
    <w:rsid w:val="0012545E"/>
    <w:rsid w:val="001353B7"/>
    <w:rsid w:val="001476B9"/>
    <w:rsid w:val="00151C64"/>
    <w:rsid w:val="0017004D"/>
    <w:rsid w:val="00192543"/>
    <w:rsid w:val="001C0C4A"/>
    <w:rsid w:val="00242637"/>
    <w:rsid w:val="00257B40"/>
    <w:rsid w:val="00292D8B"/>
    <w:rsid w:val="002D0817"/>
    <w:rsid w:val="0032675B"/>
    <w:rsid w:val="003614D1"/>
    <w:rsid w:val="00367C7A"/>
    <w:rsid w:val="0043215A"/>
    <w:rsid w:val="004435D5"/>
    <w:rsid w:val="00456B0D"/>
    <w:rsid w:val="00487B79"/>
    <w:rsid w:val="004B53E3"/>
    <w:rsid w:val="004C34EE"/>
    <w:rsid w:val="004D5B43"/>
    <w:rsid w:val="00527603"/>
    <w:rsid w:val="00530E36"/>
    <w:rsid w:val="005E792B"/>
    <w:rsid w:val="00611170"/>
    <w:rsid w:val="0062219F"/>
    <w:rsid w:val="00661B92"/>
    <w:rsid w:val="00672074"/>
    <w:rsid w:val="006A5F36"/>
    <w:rsid w:val="006D2BA2"/>
    <w:rsid w:val="006E2E85"/>
    <w:rsid w:val="00723736"/>
    <w:rsid w:val="007347FA"/>
    <w:rsid w:val="00790C5C"/>
    <w:rsid w:val="007C6423"/>
    <w:rsid w:val="007E2902"/>
    <w:rsid w:val="008A1A1D"/>
    <w:rsid w:val="008B55CF"/>
    <w:rsid w:val="008D257D"/>
    <w:rsid w:val="008D4547"/>
    <w:rsid w:val="00944103"/>
    <w:rsid w:val="00A26A03"/>
    <w:rsid w:val="00A3040A"/>
    <w:rsid w:val="00A34758"/>
    <w:rsid w:val="00A402DC"/>
    <w:rsid w:val="00A7470C"/>
    <w:rsid w:val="00AB08BC"/>
    <w:rsid w:val="00AD1E90"/>
    <w:rsid w:val="00C07767"/>
    <w:rsid w:val="00C54105"/>
    <w:rsid w:val="00C64377"/>
    <w:rsid w:val="00CD2583"/>
    <w:rsid w:val="00D3157B"/>
    <w:rsid w:val="00D732AE"/>
    <w:rsid w:val="00E124F9"/>
    <w:rsid w:val="00E316F4"/>
    <w:rsid w:val="00E6046E"/>
    <w:rsid w:val="00E84673"/>
    <w:rsid w:val="00E9374C"/>
    <w:rsid w:val="00ED12B5"/>
    <w:rsid w:val="00ED2087"/>
    <w:rsid w:val="00F04B50"/>
    <w:rsid w:val="00F3791E"/>
    <w:rsid w:val="00F91906"/>
    <w:rsid w:val="00FC2026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C4EC"/>
  <w15:chartTrackingRefBased/>
  <w15:docId w15:val="{840FBE0C-38F1-4655-A75D-739BCB08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15A"/>
    <w:pPr>
      <w:spacing w:after="5" w:line="367" w:lineRule="auto"/>
      <w:ind w:left="1088" w:right="8" w:hanging="521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4EE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C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4EE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3202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Pietkos</dc:creator>
  <cp:keywords/>
  <dc:description/>
  <cp:lastModifiedBy>Pietkowski Krzysztof</cp:lastModifiedBy>
  <cp:revision>26</cp:revision>
  <dcterms:created xsi:type="dcterms:W3CDTF">2023-03-02T20:35:00Z</dcterms:created>
  <dcterms:modified xsi:type="dcterms:W3CDTF">2023-05-10T08:25:00Z</dcterms:modified>
</cp:coreProperties>
</file>