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A45" w:rsidRPr="00927A45" w:rsidRDefault="00927A45" w:rsidP="00927A45">
      <w:pPr>
        <w:jc w:val="right"/>
      </w:pPr>
      <w:r w:rsidRPr="00927A45">
        <w:t>Zał</w:t>
      </w:r>
      <w:r w:rsidR="00251B95">
        <w:t>ącznik nr 3</w:t>
      </w:r>
      <w:r w:rsidRPr="00927A45">
        <w:t xml:space="preserve"> do Zapytania ofertowego</w:t>
      </w:r>
    </w:p>
    <w:p w:rsidR="00927A45" w:rsidRDefault="00927A45" w:rsidP="00FF755C">
      <w:pPr>
        <w:spacing w:line="276" w:lineRule="auto"/>
        <w:jc w:val="both"/>
        <w:rPr>
          <w:highlight w:val="yellow"/>
        </w:rPr>
      </w:pPr>
    </w:p>
    <w:p w:rsidR="00927A45" w:rsidRDefault="00927A45" w:rsidP="00FF755C">
      <w:pPr>
        <w:spacing w:line="276" w:lineRule="auto"/>
        <w:jc w:val="both"/>
        <w:rPr>
          <w:highlight w:val="yellow"/>
        </w:rPr>
      </w:pPr>
    </w:p>
    <w:p w:rsidR="00927A45" w:rsidRPr="00DB1279" w:rsidRDefault="00927A45" w:rsidP="00927A45">
      <w:pPr>
        <w:jc w:val="center"/>
        <w:rPr>
          <w:b/>
        </w:rPr>
      </w:pPr>
      <w:r w:rsidRPr="00DB1279">
        <w:rPr>
          <w:b/>
        </w:rPr>
        <w:t>Umowa nr …</w:t>
      </w:r>
      <w:r>
        <w:rPr>
          <w:b/>
        </w:rPr>
        <w:t>/2024</w:t>
      </w:r>
      <w:r w:rsidRPr="00DB1279">
        <w:rPr>
          <w:b/>
        </w:rPr>
        <w:t xml:space="preserve"> (projekt)</w:t>
      </w:r>
    </w:p>
    <w:p w:rsidR="00927A45" w:rsidRDefault="00927A45" w:rsidP="00927A45">
      <w:pPr>
        <w:jc w:val="both"/>
      </w:pPr>
    </w:p>
    <w:p w:rsidR="00927A45" w:rsidRPr="00DB1279" w:rsidRDefault="00927A45" w:rsidP="00927A45">
      <w:pPr>
        <w:jc w:val="both"/>
      </w:pPr>
    </w:p>
    <w:p w:rsidR="00927A45" w:rsidRDefault="00927A45" w:rsidP="00927A45">
      <w:pPr>
        <w:jc w:val="both"/>
      </w:pPr>
      <w:r w:rsidRPr="00DB1279">
        <w:t>zawarta w dniu …………… pomiędzy:</w:t>
      </w:r>
    </w:p>
    <w:p w:rsidR="006E252A" w:rsidRPr="00DB1279" w:rsidRDefault="006E252A" w:rsidP="00927A45">
      <w:pPr>
        <w:jc w:val="both"/>
      </w:pPr>
    </w:p>
    <w:p w:rsidR="00927A45" w:rsidRPr="00DB1279" w:rsidRDefault="00927A45" w:rsidP="00927A45">
      <w:pPr>
        <w:jc w:val="both"/>
      </w:pPr>
      <w:r w:rsidRPr="00DB1279">
        <w:rPr>
          <w:b/>
        </w:rPr>
        <w:t>Sądem Rejonowym w Koszalinie</w:t>
      </w:r>
      <w:r w:rsidRPr="00DB1279">
        <w:t xml:space="preserve"> </w:t>
      </w:r>
    </w:p>
    <w:p w:rsidR="00927A45" w:rsidRPr="00DB1279" w:rsidRDefault="00927A45" w:rsidP="00927A45">
      <w:pPr>
        <w:jc w:val="both"/>
      </w:pPr>
      <w:r w:rsidRPr="00DB1279">
        <w:t xml:space="preserve">z siedzibą przy ul. Władysława Andersa 34, 75-626 Koszalin, </w:t>
      </w:r>
    </w:p>
    <w:p w:rsidR="00927A45" w:rsidRPr="00DB1279" w:rsidRDefault="00927A45" w:rsidP="00927A45">
      <w:pPr>
        <w:jc w:val="both"/>
      </w:pPr>
      <w:r w:rsidRPr="00DB1279">
        <w:t>REGON: 000322583, NIP: 669-11-25-367</w:t>
      </w:r>
    </w:p>
    <w:p w:rsidR="00927A45" w:rsidRPr="00DB1279" w:rsidRDefault="00927A45" w:rsidP="00927A45">
      <w:pPr>
        <w:jc w:val="both"/>
      </w:pPr>
      <w:r w:rsidRPr="00DB1279">
        <w:t>reprezentowanym przez:</w:t>
      </w:r>
    </w:p>
    <w:p w:rsidR="00927A45" w:rsidRPr="00DB1279" w:rsidRDefault="00927A45" w:rsidP="00927A45">
      <w:pPr>
        <w:jc w:val="both"/>
      </w:pPr>
      <w:r w:rsidRPr="00DB1279">
        <w:rPr>
          <w:b/>
        </w:rPr>
        <w:t xml:space="preserve">………………. </w:t>
      </w:r>
      <w:r w:rsidRPr="00DB1279">
        <w:t xml:space="preserve"> – Dyrektora Sądu Rejonowego w Koszalinie </w:t>
      </w:r>
    </w:p>
    <w:p w:rsidR="00927A45" w:rsidRPr="00DB1279" w:rsidRDefault="00927A45" w:rsidP="00927A45">
      <w:pPr>
        <w:spacing w:after="120"/>
        <w:jc w:val="both"/>
      </w:pPr>
      <w:r w:rsidRPr="00DB1279">
        <w:t xml:space="preserve">zwanym dalej w umowie </w:t>
      </w:r>
      <w:r w:rsidRPr="00DB1279">
        <w:rPr>
          <w:b/>
        </w:rPr>
        <w:t>„ZAMAWIAJĄCYM”</w:t>
      </w:r>
    </w:p>
    <w:p w:rsidR="00927A45" w:rsidRPr="00DB1279" w:rsidRDefault="00927A45" w:rsidP="00927A45">
      <w:pPr>
        <w:jc w:val="both"/>
      </w:pPr>
      <w:r w:rsidRPr="00DB1279">
        <w:t>a</w:t>
      </w:r>
    </w:p>
    <w:p w:rsidR="00927A45" w:rsidRPr="00DB1279" w:rsidRDefault="00927A45" w:rsidP="00927A45">
      <w:pPr>
        <w:jc w:val="both"/>
        <w:rPr>
          <w:b/>
        </w:rPr>
      </w:pPr>
    </w:p>
    <w:p w:rsidR="00927A45" w:rsidRPr="00DB1279" w:rsidRDefault="00927A45" w:rsidP="00927A45">
      <w:pPr>
        <w:jc w:val="both"/>
      </w:pPr>
      <w:r w:rsidRPr="00DB1279">
        <w:t>………………………………..</w:t>
      </w:r>
    </w:p>
    <w:p w:rsidR="00927A45" w:rsidRPr="00DB1279" w:rsidRDefault="00927A45" w:rsidP="00927A45">
      <w:pPr>
        <w:jc w:val="both"/>
      </w:pPr>
      <w:r w:rsidRPr="00DB1279">
        <w:t>……………………………….</w:t>
      </w:r>
    </w:p>
    <w:p w:rsidR="00927A45" w:rsidRPr="00DB1279" w:rsidRDefault="00927A45" w:rsidP="00927A45">
      <w:pPr>
        <w:jc w:val="both"/>
      </w:pPr>
      <w:r w:rsidRPr="00DB1279">
        <w:t>reprezentowanym przez:</w:t>
      </w:r>
    </w:p>
    <w:p w:rsidR="00927A45" w:rsidRPr="00DB1279" w:rsidRDefault="00927A45" w:rsidP="00927A45">
      <w:pPr>
        <w:jc w:val="both"/>
      </w:pPr>
      <w:r w:rsidRPr="00DB1279">
        <w:t>………………………………</w:t>
      </w:r>
    </w:p>
    <w:p w:rsidR="00927A45" w:rsidRPr="00DB1279" w:rsidRDefault="00927A45" w:rsidP="00927A45">
      <w:pPr>
        <w:jc w:val="both"/>
        <w:rPr>
          <w:b/>
        </w:rPr>
      </w:pPr>
      <w:r w:rsidRPr="00DB1279">
        <w:t xml:space="preserve">zwanym dalej w umowie </w:t>
      </w:r>
      <w:r w:rsidRPr="00DB1279">
        <w:rPr>
          <w:b/>
        </w:rPr>
        <w:t>„WYKONAWCĄ”</w:t>
      </w:r>
    </w:p>
    <w:p w:rsidR="00927A45" w:rsidRDefault="00927A45" w:rsidP="00FF755C">
      <w:pPr>
        <w:spacing w:line="276" w:lineRule="auto"/>
        <w:jc w:val="both"/>
        <w:rPr>
          <w:highlight w:val="yellow"/>
        </w:rPr>
      </w:pPr>
    </w:p>
    <w:p w:rsidR="00927A45" w:rsidRDefault="00927A45" w:rsidP="00FF755C">
      <w:pPr>
        <w:spacing w:line="276" w:lineRule="auto"/>
        <w:jc w:val="both"/>
        <w:rPr>
          <w:highlight w:val="yellow"/>
        </w:rPr>
      </w:pPr>
    </w:p>
    <w:p w:rsidR="00927A45" w:rsidRPr="00927A45" w:rsidRDefault="00927A45" w:rsidP="00FF755C">
      <w:pPr>
        <w:spacing w:line="276" w:lineRule="auto"/>
        <w:jc w:val="both"/>
        <w:rPr>
          <w:highlight w:val="yellow"/>
        </w:rPr>
      </w:pPr>
    </w:p>
    <w:p w:rsidR="00FF755C" w:rsidRDefault="00FF755C" w:rsidP="00D14174">
      <w:pPr>
        <w:suppressAutoHyphens/>
        <w:jc w:val="center"/>
        <w:rPr>
          <w:b/>
          <w:lang w:eastAsia="ar-SA"/>
        </w:rPr>
      </w:pPr>
      <w:r w:rsidRPr="00D606D5">
        <w:rPr>
          <w:b/>
          <w:lang w:eastAsia="ar-SA"/>
        </w:rPr>
        <w:t>§</w:t>
      </w:r>
      <w:r w:rsidR="00D14174">
        <w:rPr>
          <w:b/>
          <w:lang w:eastAsia="ar-SA"/>
        </w:rPr>
        <w:t xml:space="preserve"> </w:t>
      </w:r>
      <w:r w:rsidRPr="00D606D5">
        <w:rPr>
          <w:b/>
          <w:lang w:eastAsia="ar-SA"/>
        </w:rPr>
        <w:t>1</w:t>
      </w:r>
    </w:p>
    <w:p w:rsidR="00870503" w:rsidRPr="00D606D5" w:rsidRDefault="00870503" w:rsidP="00FF755C">
      <w:pPr>
        <w:suppressAutoHyphens/>
        <w:jc w:val="center"/>
        <w:rPr>
          <w:b/>
          <w:lang w:eastAsia="ar-SA"/>
        </w:rPr>
      </w:pPr>
    </w:p>
    <w:p w:rsidR="00FF755C" w:rsidRPr="00927A45" w:rsidRDefault="00FF755C" w:rsidP="003840AE">
      <w:pPr>
        <w:pStyle w:val="Akapitzlist"/>
        <w:numPr>
          <w:ilvl w:val="0"/>
          <w:numId w:val="2"/>
        </w:numPr>
        <w:spacing w:after="200"/>
        <w:ind w:left="284" w:hanging="284"/>
        <w:jc w:val="both"/>
      </w:pPr>
      <w:r w:rsidRPr="00927A45">
        <w:t>Wykonawca oświadcza, że prowadzi Kancelarię  …………. w ……………………. zarejestrowaną w ……………….. pod numerem …………………………… i posiada prawo wykonywania zawodu radcy prawnego/adwokata.</w:t>
      </w:r>
    </w:p>
    <w:p w:rsidR="003A7E0A" w:rsidRDefault="00FF755C" w:rsidP="003360CC">
      <w:pPr>
        <w:pStyle w:val="Akapitzlist"/>
        <w:numPr>
          <w:ilvl w:val="0"/>
          <w:numId w:val="2"/>
        </w:numPr>
        <w:ind w:left="284" w:hanging="284"/>
        <w:jc w:val="both"/>
      </w:pPr>
      <w:r w:rsidRPr="007D5ADE">
        <w:t xml:space="preserve">Przedmiotem zamówienia jest świadczenie usługi w zakresie </w:t>
      </w:r>
      <w:r w:rsidR="003A7E0A">
        <w:t>kompleksowej obsługi prawnej Sądu Rejonowego w Koszalinie, która w szczególności dotyczyć będzie przepisów:</w:t>
      </w:r>
    </w:p>
    <w:p w:rsidR="003A7E0A" w:rsidRDefault="003A7E0A" w:rsidP="003A7E0A">
      <w:pPr>
        <w:pStyle w:val="Akapitzlist"/>
        <w:numPr>
          <w:ilvl w:val="0"/>
          <w:numId w:val="21"/>
        </w:numPr>
        <w:jc w:val="both"/>
      </w:pPr>
      <w:r>
        <w:t>Kodeksu cywilnego</w:t>
      </w:r>
    </w:p>
    <w:p w:rsidR="003A7E0A" w:rsidRDefault="003A7E0A" w:rsidP="003A7E0A">
      <w:pPr>
        <w:pStyle w:val="Akapitzlist"/>
        <w:numPr>
          <w:ilvl w:val="0"/>
          <w:numId w:val="21"/>
        </w:numPr>
        <w:jc w:val="both"/>
      </w:pPr>
      <w:r>
        <w:t>Kodeksu postępowania administracyjnego</w:t>
      </w:r>
    </w:p>
    <w:p w:rsidR="003A7E0A" w:rsidRDefault="003A7E0A" w:rsidP="003A7E0A">
      <w:pPr>
        <w:pStyle w:val="Akapitzlist"/>
        <w:numPr>
          <w:ilvl w:val="0"/>
          <w:numId w:val="21"/>
        </w:numPr>
        <w:jc w:val="both"/>
      </w:pPr>
      <w:r>
        <w:t xml:space="preserve">Ustawa o finansach publicznych </w:t>
      </w:r>
    </w:p>
    <w:p w:rsidR="003A7E0A" w:rsidRDefault="003A7E0A" w:rsidP="003A7E0A">
      <w:pPr>
        <w:pStyle w:val="Akapitzlist"/>
        <w:numPr>
          <w:ilvl w:val="0"/>
          <w:numId w:val="21"/>
        </w:numPr>
        <w:jc w:val="both"/>
      </w:pPr>
      <w:r>
        <w:t>Ustawa o odpowiedzialności za naruszenie dyscypliny finansów publicznych</w:t>
      </w:r>
    </w:p>
    <w:p w:rsidR="003A7E0A" w:rsidRDefault="003A7E0A" w:rsidP="003A7E0A">
      <w:pPr>
        <w:pStyle w:val="Akapitzlist"/>
        <w:numPr>
          <w:ilvl w:val="0"/>
          <w:numId w:val="21"/>
        </w:numPr>
        <w:jc w:val="both"/>
      </w:pPr>
      <w:r>
        <w:t>Ustawa o rachunkowości</w:t>
      </w:r>
    </w:p>
    <w:p w:rsidR="003A7E0A" w:rsidRDefault="003A7E0A" w:rsidP="003A7E0A">
      <w:pPr>
        <w:pStyle w:val="Akapitzlist"/>
        <w:numPr>
          <w:ilvl w:val="0"/>
          <w:numId w:val="21"/>
        </w:numPr>
        <w:jc w:val="both"/>
      </w:pPr>
      <w:r>
        <w:t>Ustawa o podatku dochodowym od osób prawnych i osób fizycznych</w:t>
      </w:r>
    </w:p>
    <w:p w:rsidR="003A7E0A" w:rsidRDefault="003A7E0A" w:rsidP="003A7E0A">
      <w:pPr>
        <w:pStyle w:val="Akapitzlist"/>
        <w:numPr>
          <w:ilvl w:val="0"/>
          <w:numId w:val="21"/>
        </w:numPr>
        <w:jc w:val="both"/>
      </w:pPr>
      <w:r>
        <w:t>Prawa pracy</w:t>
      </w:r>
    </w:p>
    <w:p w:rsidR="003A7E0A" w:rsidRDefault="003A7E0A" w:rsidP="003A7E0A">
      <w:pPr>
        <w:pStyle w:val="Akapitzlist"/>
        <w:numPr>
          <w:ilvl w:val="0"/>
          <w:numId w:val="21"/>
        </w:numPr>
        <w:jc w:val="both"/>
      </w:pPr>
      <w:r>
        <w:t>Gospodarki nieruchomościami</w:t>
      </w:r>
    </w:p>
    <w:p w:rsidR="003A7E0A" w:rsidRDefault="003609E9" w:rsidP="003A7E0A">
      <w:pPr>
        <w:pStyle w:val="Akapitzlist"/>
        <w:numPr>
          <w:ilvl w:val="0"/>
          <w:numId w:val="21"/>
        </w:numPr>
        <w:jc w:val="both"/>
      </w:pPr>
      <w:r>
        <w:t>Prawa budowlanego</w:t>
      </w:r>
    </w:p>
    <w:p w:rsidR="003609E9" w:rsidRDefault="003609E9" w:rsidP="003A7E0A">
      <w:pPr>
        <w:pStyle w:val="Akapitzlist"/>
        <w:numPr>
          <w:ilvl w:val="0"/>
          <w:numId w:val="21"/>
        </w:numPr>
        <w:jc w:val="both"/>
      </w:pPr>
      <w:r>
        <w:t xml:space="preserve">Ustawa Prawa zamówień publicznych </w:t>
      </w:r>
    </w:p>
    <w:p w:rsidR="003609E9" w:rsidRDefault="003609E9" w:rsidP="003A7E0A">
      <w:pPr>
        <w:pStyle w:val="Akapitzlist"/>
        <w:numPr>
          <w:ilvl w:val="0"/>
          <w:numId w:val="21"/>
        </w:numPr>
        <w:jc w:val="both"/>
      </w:pPr>
      <w:r>
        <w:t>Kodeksu karnego</w:t>
      </w:r>
    </w:p>
    <w:p w:rsidR="003609E9" w:rsidRDefault="003609E9" w:rsidP="003A7E0A">
      <w:pPr>
        <w:pStyle w:val="Akapitzlist"/>
        <w:numPr>
          <w:ilvl w:val="0"/>
          <w:numId w:val="21"/>
        </w:numPr>
        <w:jc w:val="both"/>
      </w:pPr>
      <w:r>
        <w:t xml:space="preserve">innych przepisów związanych z działalnością Zamawiającego </w:t>
      </w:r>
    </w:p>
    <w:p w:rsidR="003A7E0A" w:rsidRDefault="003609E9" w:rsidP="003A7E0A">
      <w:pPr>
        <w:pStyle w:val="Akapitzlist"/>
        <w:numPr>
          <w:ilvl w:val="0"/>
          <w:numId w:val="2"/>
        </w:numPr>
        <w:ind w:left="284" w:hanging="284"/>
        <w:jc w:val="both"/>
      </w:pPr>
      <w:r>
        <w:t>Usługi będą obejmować</w:t>
      </w:r>
      <w:r w:rsidR="00930CE2">
        <w:t xml:space="preserve"> w szczególności</w:t>
      </w:r>
      <w:r>
        <w:t xml:space="preserve"> wykonywanie następujących czynności dla Sądu Rejonowego:</w:t>
      </w:r>
    </w:p>
    <w:p w:rsidR="00FF755C" w:rsidRPr="0081229A" w:rsidRDefault="00FF755C" w:rsidP="0068497E">
      <w:pPr>
        <w:pStyle w:val="StylNagwek1TimesNewRoman"/>
        <w:numPr>
          <w:ilvl w:val="0"/>
          <w:numId w:val="15"/>
        </w:numPr>
        <w:jc w:val="both"/>
      </w:pPr>
      <w:r w:rsidRPr="0081229A">
        <w:t xml:space="preserve">przygotowywanie pozwów w imieniu Skarbu Państwa – Sądu </w:t>
      </w:r>
      <w:r w:rsidR="008938CA" w:rsidRPr="0081229A">
        <w:t>Rejonowego w</w:t>
      </w:r>
      <w:r w:rsidR="00914521" w:rsidRPr="0081229A">
        <w:t> </w:t>
      </w:r>
      <w:r w:rsidR="0081229A">
        <w:t>Koszalinie</w:t>
      </w:r>
      <w:r w:rsidR="008938CA" w:rsidRPr="0081229A">
        <w:t>;</w:t>
      </w:r>
    </w:p>
    <w:p w:rsidR="00FF755C" w:rsidRPr="0081229A" w:rsidRDefault="00FF755C" w:rsidP="0068497E">
      <w:pPr>
        <w:pStyle w:val="StylNagwek1TimesNewRoman"/>
        <w:numPr>
          <w:ilvl w:val="0"/>
          <w:numId w:val="15"/>
        </w:numPr>
        <w:jc w:val="both"/>
      </w:pPr>
      <w:r w:rsidRPr="0081229A">
        <w:t>przygotowywanie odpowiedzi na pozew;</w:t>
      </w:r>
    </w:p>
    <w:p w:rsidR="00FF755C" w:rsidRDefault="00FF755C" w:rsidP="0068497E">
      <w:pPr>
        <w:pStyle w:val="StylNagwek1TimesNewRoman"/>
        <w:numPr>
          <w:ilvl w:val="0"/>
          <w:numId w:val="15"/>
        </w:numPr>
        <w:jc w:val="both"/>
      </w:pPr>
      <w:r w:rsidRPr="0081229A">
        <w:t>przygotowywanie pism procesowych;</w:t>
      </w:r>
    </w:p>
    <w:p w:rsidR="0081229A" w:rsidRPr="007D5ADE" w:rsidRDefault="007D5ADE" w:rsidP="0068497E">
      <w:pPr>
        <w:pStyle w:val="StylNagwek1TimesNewRoman"/>
        <w:numPr>
          <w:ilvl w:val="0"/>
          <w:numId w:val="15"/>
        </w:numPr>
        <w:jc w:val="both"/>
      </w:pPr>
      <w:r>
        <w:t>przygotowanie</w:t>
      </w:r>
      <w:r w:rsidR="0081229A" w:rsidRPr="007D5ADE">
        <w:t xml:space="preserve"> opinii prawnych;</w:t>
      </w:r>
    </w:p>
    <w:p w:rsidR="00FF755C" w:rsidRPr="0081229A" w:rsidRDefault="00FF755C" w:rsidP="0068497E">
      <w:pPr>
        <w:pStyle w:val="StylNagwek1TimesNewRoman"/>
        <w:numPr>
          <w:ilvl w:val="0"/>
          <w:numId w:val="15"/>
        </w:numPr>
        <w:jc w:val="both"/>
      </w:pPr>
      <w:r w:rsidRPr="0081229A">
        <w:t>reprezentowanie na rozprawach jeśli stawiennictwo jest obowiązkowe (w I i II instancji)</w:t>
      </w:r>
      <w:r w:rsidR="008938CA" w:rsidRPr="0081229A">
        <w:t>;</w:t>
      </w:r>
    </w:p>
    <w:p w:rsidR="00FF755C" w:rsidRPr="0081229A" w:rsidRDefault="003609E9" w:rsidP="0068497E">
      <w:pPr>
        <w:pStyle w:val="StylNagwek1TimesNewRoman"/>
        <w:numPr>
          <w:ilvl w:val="0"/>
          <w:numId w:val="15"/>
        </w:numPr>
        <w:jc w:val="both"/>
      </w:pPr>
      <w:r>
        <w:t xml:space="preserve">przygotowanie </w:t>
      </w:r>
      <w:r w:rsidR="00FF755C" w:rsidRPr="0081229A">
        <w:t xml:space="preserve">apelacji lub </w:t>
      </w:r>
      <w:r w:rsidR="008938CA" w:rsidRPr="0081229A">
        <w:t>zażalenia na zapadłe orzeczenia;</w:t>
      </w:r>
    </w:p>
    <w:p w:rsidR="008938CA" w:rsidRPr="0081229A" w:rsidRDefault="00FF755C" w:rsidP="0068497E">
      <w:pPr>
        <w:pStyle w:val="StylNagwek1TimesNewRoman"/>
        <w:numPr>
          <w:ilvl w:val="0"/>
          <w:numId w:val="15"/>
        </w:numPr>
        <w:jc w:val="both"/>
      </w:pPr>
      <w:r w:rsidRPr="0081229A">
        <w:lastRenderedPageBreak/>
        <w:t>bieżące porady prawne i wyjaśnie</w:t>
      </w:r>
      <w:r w:rsidR="008938CA" w:rsidRPr="0081229A">
        <w:t>nia</w:t>
      </w:r>
      <w:r w:rsidRPr="0081229A">
        <w:t xml:space="preserve"> w formie ustnych i pisemnych opinii prawnych, ekspertyz z zakresu stosowania prawa, w szczególności </w:t>
      </w:r>
      <w:r w:rsidR="008938CA" w:rsidRPr="0081229A">
        <w:t>z zakresu prawa cywilnego, budowlanego, zamówień publicznych, prawa pracy, Kodeksu postępowania administracyjnego</w:t>
      </w:r>
      <w:r w:rsidR="00362176" w:rsidRPr="0081229A">
        <w:t>,</w:t>
      </w:r>
      <w:r w:rsidR="008938CA" w:rsidRPr="0081229A">
        <w:t xml:space="preserve"> Ustawy o finansach publicznych</w:t>
      </w:r>
      <w:r w:rsidR="00E82684">
        <w:t>, Ustawy o odpowiedzialności za </w:t>
      </w:r>
      <w:r w:rsidR="008938CA" w:rsidRPr="0081229A">
        <w:t>naruszenie dyscypliny finansów publicznych, U</w:t>
      </w:r>
      <w:r w:rsidR="00E82684">
        <w:t>stawy o rachunkowości, Ustawy o </w:t>
      </w:r>
      <w:r w:rsidR="008938CA" w:rsidRPr="0081229A">
        <w:t>podatku dochodowym od osób prawnych i osób fizycznych</w:t>
      </w:r>
      <w:r w:rsidR="00362176" w:rsidRPr="0081229A">
        <w:t>,</w:t>
      </w:r>
      <w:r w:rsidR="00654B81" w:rsidRPr="0081229A">
        <w:t xml:space="preserve"> jak</w:t>
      </w:r>
      <w:r w:rsidR="008938CA" w:rsidRPr="0081229A">
        <w:t xml:space="preserve"> i innych przepisów związanych z</w:t>
      </w:r>
      <w:r w:rsidR="00362176" w:rsidRPr="0081229A">
        <w:t> </w:t>
      </w:r>
      <w:r w:rsidR="008938CA" w:rsidRPr="0081229A">
        <w:t>działalnością Zamawiające</w:t>
      </w:r>
      <w:r w:rsidR="007D5ADE">
        <w:t>go;</w:t>
      </w:r>
    </w:p>
    <w:p w:rsidR="0081229A" w:rsidRPr="006A6ADB" w:rsidRDefault="007D5ADE" w:rsidP="0081229A">
      <w:pPr>
        <w:pStyle w:val="Akapitzlist"/>
        <w:numPr>
          <w:ilvl w:val="0"/>
          <w:numId w:val="15"/>
        </w:numPr>
        <w:jc w:val="both"/>
      </w:pPr>
      <w:r w:rsidRPr="006A6ADB">
        <w:t>analizę i opiniowanie</w:t>
      </w:r>
      <w:r w:rsidR="003609E9">
        <w:t xml:space="preserve"> projektów</w:t>
      </w:r>
      <w:r w:rsidR="0081229A" w:rsidRPr="006A6ADB">
        <w:t xml:space="preserve"> umów;</w:t>
      </w:r>
    </w:p>
    <w:p w:rsidR="0081229A" w:rsidRPr="006A6ADB" w:rsidRDefault="0081229A" w:rsidP="0081229A">
      <w:pPr>
        <w:pStyle w:val="Akapitzlist"/>
        <w:numPr>
          <w:ilvl w:val="0"/>
          <w:numId w:val="15"/>
        </w:numPr>
        <w:jc w:val="both"/>
      </w:pPr>
      <w:r w:rsidRPr="006A6ADB">
        <w:t>przygotowanie aktów wewnętrznych;</w:t>
      </w:r>
    </w:p>
    <w:p w:rsidR="006A6ADB" w:rsidRPr="006A6ADB" w:rsidRDefault="007D5ADE" w:rsidP="006A6ADB">
      <w:pPr>
        <w:pStyle w:val="Akapitzlist"/>
        <w:numPr>
          <w:ilvl w:val="0"/>
          <w:numId w:val="15"/>
        </w:numPr>
        <w:jc w:val="both"/>
      </w:pPr>
      <w:r w:rsidRPr="006A6ADB">
        <w:t>obsługę</w:t>
      </w:r>
      <w:r w:rsidR="0081229A" w:rsidRPr="006A6ADB">
        <w:t xml:space="preserve"> prawnej przedsięwzięć gos</w:t>
      </w:r>
      <w:r w:rsidRPr="006A6ADB">
        <w:t>podarczych – w tym inwestycji (</w:t>
      </w:r>
      <w:r w:rsidR="0081229A" w:rsidRPr="006A6ADB">
        <w:t>prawo zamówień publicznych);</w:t>
      </w:r>
    </w:p>
    <w:p w:rsidR="0081229A" w:rsidRPr="006A6ADB" w:rsidRDefault="0081229A" w:rsidP="006A6ADB">
      <w:pPr>
        <w:pStyle w:val="Akapitzlist"/>
        <w:numPr>
          <w:ilvl w:val="0"/>
          <w:numId w:val="15"/>
        </w:numPr>
        <w:jc w:val="both"/>
      </w:pPr>
      <w:r w:rsidRPr="006A6ADB">
        <w:t>opiniowanie projektów pism, decyzji Dyrektora i Prezesa, regulaminów opracowywanych dla Zamawiającego oraz opiniowanie ich pod względem redakcyjnym i formalnoprawnym;</w:t>
      </w:r>
    </w:p>
    <w:p w:rsidR="0081229A" w:rsidRPr="006A6ADB" w:rsidRDefault="0081229A" w:rsidP="0081229A">
      <w:pPr>
        <w:pStyle w:val="Akapitzlist"/>
        <w:numPr>
          <w:ilvl w:val="0"/>
          <w:numId w:val="15"/>
        </w:numPr>
        <w:jc w:val="both"/>
      </w:pPr>
      <w:r w:rsidRPr="006A6ADB">
        <w:t>udzielanie na bieżąco ustnych porad i konsultacji prawnych;</w:t>
      </w:r>
    </w:p>
    <w:p w:rsidR="0081229A" w:rsidRPr="006A6ADB" w:rsidRDefault="0081229A" w:rsidP="0081229A">
      <w:pPr>
        <w:pStyle w:val="Akapitzlist"/>
        <w:numPr>
          <w:ilvl w:val="0"/>
          <w:numId w:val="15"/>
        </w:numPr>
        <w:jc w:val="both"/>
      </w:pPr>
      <w:r w:rsidRPr="006A6ADB">
        <w:t>sporządzanie treści pełnomocnictw i upoważnień wydawanych przez Dyrektora i Prezesa;</w:t>
      </w:r>
    </w:p>
    <w:p w:rsidR="0081229A" w:rsidRPr="006A6ADB" w:rsidRDefault="0081229A" w:rsidP="0081229A">
      <w:pPr>
        <w:pStyle w:val="Akapitzlist"/>
        <w:numPr>
          <w:ilvl w:val="0"/>
          <w:numId w:val="15"/>
        </w:numPr>
        <w:jc w:val="both"/>
      </w:pPr>
      <w:r w:rsidRPr="006A6ADB">
        <w:t>informowanie właściwej merytorycznie komórki organizacyjnej o stanie spraw prowadzonych na jej rzecz;</w:t>
      </w:r>
    </w:p>
    <w:p w:rsidR="00E82684" w:rsidRDefault="0081229A" w:rsidP="00E82684">
      <w:pPr>
        <w:pStyle w:val="Akapitzlist"/>
        <w:numPr>
          <w:ilvl w:val="0"/>
          <w:numId w:val="15"/>
        </w:numPr>
        <w:jc w:val="both"/>
      </w:pPr>
      <w:r w:rsidRPr="006A6ADB">
        <w:t xml:space="preserve">udzielanie na bieżąco pomocy prawnej pracownikom Zamawiającego, w zakresie wykonywanych przez nich zadań, akceptowanie pod względem formalno-prawnym pism, w których występują wątpliwości prawne, umów, aneksów do umów, decyzji, </w:t>
      </w:r>
      <w:r w:rsidR="009B1594">
        <w:t>w</w:t>
      </w:r>
      <w:r w:rsidR="00E82684">
        <w:t xml:space="preserve"> tym decyzji administracyjnych,</w:t>
      </w:r>
    </w:p>
    <w:p w:rsidR="00A92C9D" w:rsidRDefault="003A7E0A" w:rsidP="00A92C9D">
      <w:pPr>
        <w:pStyle w:val="Akapitzlist"/>
        <w:numPr>
          <w:ilvl w:val="0"/>
          <w:numId w:val="15"/>
        </w:numPr>
        <w:jc w:val="both"/>
      </w:pPr>
      <w:r>
        <w:t>z</w:t>
      </w:r>
      <w:r w:rsidRPr="007D5ADE">
        <w:t>astępstwa procesowego zastępstwa przed organami administracji i organami podatkowymi oraz organami egzekucyjnymi – zgodnie z udzielonym pełnomocnictwem,</w:t>
      </w:r>
      <w:r w:rsidRPr="00927A45">
        <w:t xml:space="preserve"> w </w:t>
      </w:r>
      <w:r w:rsidR="00E82684">
        <w:t>sprawach z </w:t>
      </w:r>
      <w:r w:rsidRPr="00927A45">
        <w:t xml:space="preserve">udziałem Skarbu Państwa – Sądu Rejonowego w </w:t>
      </w:r>
      <w:r>
        <w:t>Koszalinie</w:t>
      </w:r>
      <w:r w:rsidRPr="00927A45">
        <w:t xml:space="preserve"> oraz bieżące porady prawne </w:t>
      </w:r>
      <w:r w:rsidR="00E82684">
        <w:t>dla </w:t>
      </w:r>
      <w:r w:rsidRPr="00927A45">
        <w:t xml:space="preserve">Sądu Rejonowego w </w:t>
      </w:r>
      <w:r>
        <w:t>Koszalinie</w:t>
      </w:r>
      <w:r w:rsidR="00A92C9D">
        <w:t>,</w:t>
      </w:r>
    </w:p>
    <w:p w:rsidR="00A92C9D" w:rsidRDefault="00A92C9D" w:rsidP="00A92C9D">
      <w:pPr>
        <w:pStyle w:val="Akapitzlist"/>
        <w:numPr>
          <w:ilvl w:val="0"/>
          <w:numId w:val="15"/>
        </w:numPr>
        <w:jc w:val="both"/>
      </w:pPr>
      <w:bookmarkStart w:id="0" w:name="_GoBack"/>
      <w:bookmarkEnd w:id="0"/>
      <w:r>
        <w:t xml:space="preserve">archiwizowanie dokumentacji spraw zakończonych i po zakończeniu każdej sprawy dokonanie protokolarnego przekazania akt sprawy Zamawiającemu. </w:t>
      </w:r>
      <w:r w:rsidRPr="005D2103">
        <w:t xml:space="preserve"> </w:t>
      </w:r>
    </w:p>
    <w:p w:rsidR="00DE7495" w:rsidRDefault="00DE7495" w:rsidP="00DE7495">
      <w:pPr>
        <w:pStyle w:val="Akapitzlist"/>
        <w:numPr>
          <w:ilvl w:val="0"/>
          <w:numId w:val="2"/>
        </w:numPr>
        <w:spacing w:after="200"/>
        <w:ind w:left="284" w:hanging="284"/>
        <w:jc w:val="both"/>
      </w:pPr>
      <w:r w:rsidRPr="00927A45">
        <w:t>Czynności, o których mowa w §1 ust.</w:t>
      </w:r>
      <w:r>
        <w:t xml:space="preserve"> 2 i 3 </w:t>
      </w:r>
      <w:r w:rsidRPr="00927A45">
        <w:t>umowy będą zlecane w formie</w:t>
      </w:r>
      <w:r>
        <w:t xml:space="preserve"> ustnej, telefonicznej lub za pośrednictwem poczty elektronicznej</w:t>
      </w:r>
    </w:p>
    <w:p w:rsidR="00174A2F" w:rsidRPr="00927A45" w:rsidRDefault="00FF755C" w:rsidP="00DE7495">
      <w:pPr>
        <w:pStyle w:val="Akapitzlist"/>
        <w:numPr>
          <w:ilvl w:val="0"/>
          <w:numId w:val="2"/>
        </w:numPr>
        <w:spacing w:after="200"/>
        <w:ind w:left="284" w:hanging="284"/>
        <w:jc w:val="both"/>
      </w:pPr>
      <w:r w:rsidRPr="00927A45">
        <w:t xml:space="preserve">Podjęcie się przez Wykonawcę wykonania jakiejkolwiek czynności wymaga uprzedniego wyraźnego zlecenia wykonania takiej czynności, udzielonego przez Prezesa Sądu Rejonowego w </w:t>
      </w:r>
      <w:r w:rsidR="00B14589">
        <w:t>Koszalinie</w:t>
      </w:r>
      <w:r w:rsidR="00DE7495">
        <w:t xml:space="preserve">, </w:t>
      </w:r>
      <w:r w:rsidR="002761BF" w:rsidRPr="00927A45">
        <w:t xml:space="preserve">Dyrektora Sądu Rejonowego w </w:t>
      </w:r>
      <w:r w:rsidR="00B14589">
        <w:t>Koszalinie</w:t>
      </w:r>
      <w:r w:rsidR="00891CBA" w:rsidRPr="00927A45">
        <w:t xml:space="preserve"> lub przez osobę upoważnioną przez </w:t>
      </w:r>
      <w:r w:rsidR="00DE7495">
        <w:t>Prezesa lub Dyrektora</w:t>
      </w:r>
      <w:r w:rsidR="00B14589">
        <w:t xml:space="preserve">. </w:t>
      </w:r>
    </w:p>
    <w:p w:rsidR="00174A2F" w:rsidRPr="00A426FF" w:rsidRDefault="00174A2F" w:rsidP="00A426FF">
      <w:pPr>
        <w:pStyle w:val="Akapitzlist"/>
        <w:numPr>
          <w:ilvl w:val="0"/>
          <w:numId w:val="2"/>
        </w:numPr>
        <w:spacing w:after="200" w:line="276" w:lineRule="auto"/>
        <w:ind w:left="284" w:hanging="284"/>
        <w:jc w:val="both"/>
      </w:pPr>
      <w:r w:rsidRPr="00927A45">
        <w:t>Dopusz</w:t>
      </w:r>
      <w:r w:rsidR="00DE7495">
        <w:t>cza się dokonanie zlecenia  telefonicznego</w:t>
      </w:r>
      <w:r w:rsidRPr="00927A45">
        <w:t xml:space="preserve">, </w:t>
      </w:r>
      <w:r w:rsidR="00B73A70" w:rsidRPr="00927A45">
        <w:t>które każdorazowo</w:t>
      </w:r>
      <w:r w:rsidRPr="00927A45">
        <w:t xml:space="preserve"> musi być </w:t>
      </w:r>
      <w:r w:rsidR="00B73A70" w:rsidRPr="00A426FF">
        <w:t xml:space="preserve">potwierdzone </w:t>
      </w:r>
      <w:r w:rsidR="009B1594">
        <w:t>za pośrednictwem poczty elektronicznej</w:t>
      </w:r>
      <w:r w:rsidRPr="00A426FF">
        <w:t>.</w:t>
      </w:r>
    </w:p>
    <w:p w:rsidR="00FF755C" w:rsidRPr="00927A45" w:rsidRDefault="00FF755C" w:rsidP="00915824">
      <w:pPr>
        <w:pStyle w:val="Akapitzlist"/>
        <w:numPr>
          <w:ilvl w:val="0"/>
          <w:numId w:val="2"/>
        </w:numPr>
        <w:spacing w:after="200"/>
        <w:ind w:left="284" w:hanging="284"/>
        <w:jc w:val="both"/>
      </w:pPr>
      <w:r w:rsidRPr="00927A45">
        <w:t>Wykonawca zobowiązuje się do wskazania Zamawiającemu radcy prawnego lub adwokata (wraz z numerem telefonu, e-</w:t>
      </w:r>
      <w:r w:rsidR="00CB054D" w:rsidRPr="00927A45">
        <w:t>mailem</w:t>
      </w:r>
      <w:r w:rsidRPr="00927A45">
        <w:t>), który będzie wyko</w:t>
      </w:r>
      <w:r w:rsidR="00D606D5">
        <w:t>nywał usługę - w dni robocze od </w:t>
      </w:r>
      <w:r w:rsidRPr="00927A45">
        <w:t>poniedziałku do piątku w godzinach od 8:00 do 15:00:</w:t>
      </w:r>
    </w:p>
    <w:p w:rsidR="00A426FF" w:rsidRDefault="00FF755C" w:rsidP="00A426FF">
      <w:pPr>
        <w:pStyle w:val="Akapitzlist"/>
        <w:numPr>
          <w:ilvl w:val="0"/>
          <w:numId w:val="18"/>
        </w:numPr>
      </w:pPr>
      <w:r w:rsidRPr="00927A45">
        <w:t>i</w:t>
      </w:r>
      <w:r w:rsidR="00D606D5">
        <w:t>mię i nazwisko: …………………………………….</w:t>
      </w:r>
    </w:p>
    <w:p w:rsidR="00A426FF" w:rsidRDefault="00FF755C" w:rsidP="00A426FF">
      <w:pPr>
        <w:pStyle w:val="Akapitzlist"/>
        <w:numPr>
          <w:ilvl w:val="0"/>
          <w:numId w:val="18"/>
        </w:numPr>
      </w:pPr>
      <w:r w:rsidRPr="00927A45">
        <w:t>e-mail: ………………………………………………</w:t>
      </w:r>
    </w:p>
    <w:p w:rsidR="00FF755C" w:rsidRPr="00927A45" w:rsidRDefault="00D606D5" w:rsidP="00A426FF">
      <w:pPr>
        <w:pStyle w:val="Akapitzlist"/>
        <w:numPr>
          <w:ilvl w:val="0"/>
          <w:numId w:val="18"/>
        </w:numPr>
      </w:pPr>
      <w:r>
        <w:t>tel. …………………………………………………..</w:t>
      </w:r>
    </w:p>
    <w:p w:rsidR="00FF755C" w:rsidRPr="00927A45" w:rsidRDefault="00FF755C" w:rsidP="00A426FF">
      <w:pPr>
        <w:pStyle w:val="Akapitzlist"/>
        <w:numPr>
          <w:ilvl w:val="0"/>
          <w:numId w:val="2"/>
        </w:numPr>
        <w:spacing w:after="200"/>
        <w:jc w:val="both"/>
      </w:pPr>
      <w:r w:rsidRPr="00927A45">
        <w:t>Do bezpośredniej współpracy w ramach wykonywania niniejszej umowy są upoważnione osoby podane poniżej:</w:t>
      </w:r>
    </w:p>
    <w:p w:rsidR="003F2FE8" w:rsidRDefault="00FF755C" w:rsidP="003F2FE8">
      <w:pPr>
        <w:pStyle w:val="Akapitzlist"/>
        <w:numPr>
          <w:ilvl w:val="0"/>
          <w:numId w:val="8"/>
        </w:numPr>
        <w:spacing w:after="200"/>
        <w:jc w:val="both"/>
      </w:pPr>
      <w:r w:rsidRPr="00927A45">
        <w:t xml:space="preserve">ze strony Wykonawcy </w:t>
      </w:r>
    </w:p>
    <w:p w:rsidR="00FF755C" w:rsidRPr="00927A45" w:rsidRDefault="00FF755C" w:rsidP="003F2FE8">
      <w:pPr>
        <w:pStyle w:val="Akapitzlist"/>
        <w:numPr>
          <w:ilvl w:val="0"/>
          <w:numId w:val="19"/>
        </w:numPr>
        <w:spacing w:after="200"/>
        <w:jc w:val="both"/>
      </w:pPr>
      <w:r w:rsidRPr="00927A45">
        <w:t>…………………………………………., tel…………………..</w:t>
      </w:r>
    </w:p>
    <w:p w:rsidR="00FF755C" w:rsidRPr="00927A45" w:rsidRDefault="00FF755C" w:rsidP="00FF755C">
      <w:pPr>
        <w:pStyle w:val="Akapitzlist"/>
        <w:ind w:left="644"/>
      </w:pPr>
      <w:r w:rsidRPr="00927A45">
        <w:t>e-mail: …………………………………………………</w:t>
      </w:r>
      <w:r w:rsidR="003F2FE8">
        <w:t>………</w:t>
      </w:r>
      <w:r w:rsidRPr="00927A45">
        <w:t>….</w:t>
      </w:r>
    </w:p>
    <w:p w:rsidR="002761BF" w:rsidRPr="00927A45" w:rsidRDefault="00FF755C" w:rsidP="00915824">
      <w:pPr>
        <w:pStyle w:val="Akapitzlist"/>
        <w:numPr>
          <w:ilvl w:val="0"/>
          <w:numId w:val="8"/>
        </w:numPr>
        <w:spacing w:after="200"/>
        <w:jc w:val="both"/>
      </w:pPr>
      <w:r w:rsidRPr="00927A45">
        <w:t>ze strony Zamawiającego</w:t>
      </w:r>
      <w:r w:rsidR="002761BF" w:rsidRPr="00927A45">
        <w:t>:</w:t>
      </w:r>
    </w:p>
    <w:p w:rsidR="00FF755C" w:rsidRPr="00927A45" w:rsidRDefault="00FF755C" w:rsidP="003F2FE8">
      <w:pPr>
        <w:pStyle w:val="Akapitzlist"/>
        <w:numPr>
          <w:ilvl w:val="0"/>
          <w:numId w:val="19"/>
        </w:numPr>
        <w:spacing w:after="200"/>
        <w:jc w:val="both"/>
      </w:pPr>
      <w:r w:rsidRPr="00927A45">
        <w:t>…………………………………….., tel …………………</w:t>
      </w:r>
      <w:r w:rsidR="003F2FE8">
        <w:t>...</w:t>
      </w:r>
      <w:r w:rsidRPr="00927A45">
        <w:t>…</w:t>
      </w:r>
    </w:p>
    <w:p w:rsidR="00FF755C" w:rsidRPr="00927A45" w:rsidRDefault="00FF755C" w:rsidP="00FF755C">
      <w:pPr>
        <w:pStyle w:val="Akapitzlist"/>
        <w:ind w:left="644"/>
      </w:pPr>
      <w:r w:rsidRPr="00927A45">
        <w:t>e-mail ……………………………………………………</w:t>
      </w:r>
      <w:r w:rsidR="003F2FE8">
        <w:t>………</w:t>
      </w:r>
      <w:r w:rsidRPr="00927A45">
        <w:t>.</w:t>
      </w:r>
    </w:p>
    <w:p w:rsidR="00686D5F" w:rsidRDefault="00F519C4" w:rsidP="00A426FF">
      <w:pPr>
        <w:pStyle w:val="Akapitzlist"/>
        <w:numPr>
          <w:ilvl w:val="0"/>
          <w:numId w:val="2"/>
        </w:numPr>
        <w:spacing w:after="200"/>
        <w:jc w:val="both"/>
      </w:pPr>
      <w:r>
        <w:t>Osoba/Osoby wymienione w ust. 7</w:t>
      </w:r>
      <w:r w:rsidR="00686D5F">
        <w:t xml:space="preserve"> oświadczają, że posiadają niezbędną wiedzę oraz kwalifikacje do wykonywania niniejszej umowy wymaga ustawa o …………………… (prawo o adwokaturze/ustawa o radcach prawnych) prowadzoną przez ……….…………. </w:t>
      </w:r>
      <w:r w:rsidR="00686D5F">
        <w:lastRenderedPageBreak/>
        <w:t xml:space="preserve">w ..................... (określenie właściwej Izby radców prawnych bądź rady adwokackiej) pod numerami ……………….. (……….), …………….... (………) ( numer, w nawiasie imię i nazwisko radcy/adwokata). </w:t>
      </w:r>
    </w:p>
    <w:p w:rsidR="00D606D5" w:rsidRPr="00870503" w:rsidRDefault="00FF755C" w:rsidP="00A426FF">
      <w:pPr>
        <w:pStyle w:val="Akapitzlist"/>
        <w:numPr>
          <w:ilvl w:val="0"/>
          <w:numId w:val="2"/>
        </w:numPr>
        <w:spacing w:after="200"/>
        <w:jc w:val="both"/>
      </w:pPr>
      <w:r w:rsidRPr="00870503">
        <w:t>Wykonawca zobowiązany jest do wykonywania czyn</w:t>
      </w:r>
      <w:r w:rsidR="002761BF" w:rsidRPr="00870503">
        <w:t>ności, o których mowa w §1 ust.</w:t>
      </w:r>
      <w:r w:rsidR="003360CC">
        <w:t>2</w:t>
      </w:r>
      <w:r w:rsidRPr="00870503">
        <w:t xml:space="preserve"> w</w:t>
      </w:r>
      <w:r w:rsidR="00934F99" w:rsidRPr="00870503">
        <w:t> </w:t>
      </w:r>
      <w:r w:rsidRPr="00870503">
        <w:t xml:space="preserve">terminie </w:t>
      </w:r>
      <w:r w:rsidR="00870503">
        <w:t>określonym</w:t>
      </w:r>
      <w:r w:rsidR="00D606D5" w:rsidRPr="00870503">
        <w:t xml:space="preserve"> przez Zamawiającego</w:t>
      </w:r>
      <w:r w:rsidR="00D606D5" w:rsidRPr="00870503">
        <w:rPr>
          <w:color w:val="FF0000"/>
        </w:rPr>
        <w:t xml:space="preserve">. </w:t>
      </w:r>
      <w:r w:rsidR="00D606D5" w:rsidRPr="00870503">
        <w:t>Ustala się 3 tryby określające terminy:</w:t>
      </w:r>
    </w:p>
    <w:p w:rsidR="00870503" w:rsidRDefault="00D606D5" w:rsidP="00870503">
      <w:pPr>
        <w:pStyle w:val="Akapitzlist"/>
        <w:numPr>
          <w:ilvl w:val="0"/>
          <w:numId w:val="17"/>
        </w:numPr>
        <w:jc w:val="both"/>
      </w:pPr>
      <w:bookmarkStart w:id="1" w:name="_Hlk86929517"/>
      <w:r w:rsidRPr="00870503">
        <w:rPr>
          <w:b/>
        </w:rPr>
        <w:t>Priorytet</w:t>
      </w:r>
      <w:r w:rsidRPr="00870503">
        <w:t xml:space="preserve"> – Wykonawca ma  termin 2 dni kalendarzowych od dnia przekazania zlecenia</w:t>
      </w:r>
      <w:r w:rsidR="0068497E">
        <w:t xml:space="preserve"> na </w:t>
      </w:r>
      <w:r w:rsidRPr="00870503">
        <w:t xml:space="preserve">jego wykonanie; </w:t>
      </w:r>
    </w:p>
    <w:p w:rsidR="00870503" w:rsidRDefault="00D606D5" w:rsidP="00870503">
      <w:pPr>
        <w:pStyle w:val="Akapitzlist"/>
        <w:numPr>
          <w:ilvl w:val="0"/>
          <w:numId w:val="17"/>
        </w:numPr>
        <w:jc w:val="both"/>
      </w:pPr>
      <w:r w:rsidRPr="00870503">
        <w:rPr>
          <w:b/>
        </w:rPr>
        <w:t>Pilny</w:t>
      </w:r>
      <w:r w:rsidRPr="00870503">
        <w:t xml:space="preserve"> – Wykonawca ma termin do 4 dni kalendarzowych od dnia przekazania zlecenia</w:t>
      </w:r>
      <w:r w:rsidR="0068497E">
        <w:t xml:space="preserve"> na </w:t>
      </w:r>
      <w:r w:rsidRPr="00870503">
        <w:t xml:space="preserve">jego wykonanie; </w:t>
      </w:r>
    </w:p>
    <w:p w:rsidR="00D606D5" w:rsidRPr="00870503" w:rsidRDefault="00D606D5" w:rsidP="00870503">
      <w:pPr>
        <w:pStyle w:val="Akapitzlist"/>
        <w:numPr>
          <w:ilvl w:val="0"/>
          <w:numId w:val="17"/>
        </w:numPr>
        <w:jc w:val="both"/>
      </w:pPr>
      <w:r w:rsidRPr="00870503">
        <w:rPr>
          <w:b/>
        </w:rPr>
        <w:t>Normalny</w:t>
      </w:r>
      <w:r w:rsidRPr="00870503">
        <w:t xml:space="preserve"> – Wykonawca ma termin do 7 dni roboczych od dnia przekazania zlecenia</w:t>
      </w:r>
      <w:r w:rsidR="0068497E">
        <w:t xml:space="preserve"> na </w:t>
      </w:r>
      <w:r w:rsidRPr="00870503">
        <w:t xml:space="preserve">jego wykonanie;  </w:t>
      </w:r>
    </w:p>
    <w:bookmarkEnd w:id="1"/>
    <w:p w:rsidR="00D606D5" w:rsidRPr="00870503" w:rsidRDefault="00D606D5" w:rsidP="00870503">
      <w:pPr>
        <w:pStyle w:val="Akapitzlist"/>
        <w:ind w:left="360"/>
        <w:jc w:val="both"/>
        <w:rPr>
          <w:b/>
        </w:rPr>
      </w:pPr>
      <w:r w:rsidRPr="00870503">
        <w:rPr>
          <w:b/>
        </w:rPr>
        <w:t>Udzielane porady, opinie, uwagi należy przedstawić, mailem, pisemnie.</w:t>
      </w:r>
    </w:p>
    <w:p w:rsidR="00870503" w:rsidRPr="00870503" w:rsidRDefault="00A426FF" w:rsidP="00870503">
      <w:pPr>
        <w:pStyle w:val="Akapitzlist"/>
        <w:numPr>
          <w:ilvl w:val="0"/>
          <w:numId w:val="2"/>
        </w:numPr>
        <w:spacing w:after="200"/>
        <w:jc w:val="both"/>
      </w:pPr>
      <w:r>
        <w:t xml:space="preserve">O </w:t>
      </w:r>
      <w:r w:rsidR="00FF755C" w:rsidRPr="00870503">
        <w:t>przeszkodach w zachowaniu terminu, Wykonawca powiadomi Zamawiającego niezwłocznie, przed datą upływu tego terminu i</w:t>
      </w:r>
      <w:r w:rsidR="00934F99" w:rsidRPr="00870503">
        <w:t> </w:t>
      </w:r>
      <w:r w:rsidR="00FF755C" w:rsidRPr="00870503">
        <w:t>przygotuje opinię w nowym uzgodnionym terminie.</w:t>
      </w:r>
    </w:p>
    <w:p w:rsidR="00FF755C" w:rsidRPr="00686D5F" w:rsidRDefault="00FF755C" w:rsidP="00870503">
      <w:pPr>
        <w:pStyle w:val="Akapitzlist"/>
        <w:numPr>
          <w:ilvl w:val="0"/>
          <w:numId w:val="2"/>
        </w:numPr>
        <w:spacing w:after="200"/>
        <w:jc w:val="both"/>
        <w:rPr>
          <w:color w:val="FF0000"/>
        </w:rPr>
      </w:pPr>
      <w:r w:rsidRPr="00927A45">
        <w:t>Strony mogą ustali</w:t>
      </w:r>
      <w:r w:rsidR="00D606D5">
        <w:t xml:space="preserve">ć inny, niż </w:t>
      </w:r>
      <w:r w:rsidR="003360CC">
        <w:t>ustalony w §1 ust. 10</w:t>
      </w:r>
      <w:r w:rsidR="00D606D5">
        <w:t xml:space="preserve"> </w:t>
      </w:r>
      <w:r w:rsidRPr="00927A45">
        <w:t>termin wykonania, w przypadku zleceń dotyczących spraw szczególnie skomplikowanych.</w:t>
      </w:r>
    </w:p>
    <w:p w:rsidR="00686D5F" w:rsidRPr="00F519C4" w:rsidRDefault="00686D5F" w:rsidP="00870503">
      <w:pPr>
        <w:pStyle w:val="Akapitzlist"/>
        <w:numPr>
          <w:ilvl w:val="0"/>
          <w:numId w:val="2"/>
        </w:numPr>
        <w:spacing w:after="200"/>
        <w:jc w:val="both"/>
        <w:rPr>
          <w:color w:val="FF0000"/>
        </w:rPr>
      </w:pPr>
      <w:r>
        <w:t xml:space="preserve">Przedmiot umowy w zależności od potrzeb Zamawiającego oraz okoliczności sprawy będzie wykonywana albo w siedzibie Zamawiającego, albo w siedzibie Wykonawcy lub w innym miejscu uzgodnionym przez Strony. </w:t>
      </w:r>
    </w:p>
    <w:p w:rsidR="00F519C4" w:rsidRPr="00870503" w:rsidRDefault="00F519C4" w:rsidP="00870503">
      <w:pPr>
        <w:pStyle w:val="Akapitzlist"/>
        <w:numPr>
          <w:ilvl w:val="0"/>
          <w:numId w:val="2"/>
        </w:numPr>
        <w:spacing w:after="200"/>
        <w:jc w:val="both"/>
        <w:rPr>
          <w:color w:val="FF0000"/>
        </w:rPr>
      </w:pPr>
      <w:r>
        <w:t xml:space="preserve">Sprawy rozpoczęte przed upływem okresu obowiązywania umowy zostaną zakończone przez Wykonawcę w ramach wynagrodzenia wynikającego z umowy. </w:t>
      </w:r>
    </w:p>
    <w:p w:rsidR="00D606D5" w:rsidRPr="00927A45" w:rsidRDefault="00D606D5" w:rsidP="00D606D5">
      <w:pPr>
        <w:pStyle w:val="Akapitzlist"/>
        <w:spacing w:after="200"/>
        <w:ind w:left="284"/>
        <w:jc w:val="both"/>
      </w:pPr>
    </w:p>
    <w:p w:rsidR="00FF755C" w:rsidRPr="00D14174" w:rsidRDefault="00FF755C" w:rsidP="00D14174">
      <w:pPr>
        <w:jc w:val="center"/>
        <w:rPr>
          <w:b/>
        </w:rPr>
      </w:pPr>
      <w:r w:rsidRPr="00D14174">
        <w:rPr>
          <w:b/>
        </w:rPr>
        <w:t>§</w:t>
      </w:r>
      <w:r w:rsidR="00D14174" w:rsidRPr="00D14174">
        <w:rPr>
          <w:b/>
        </w:rPr>
        <w:t xml:space="preserve"> </w:t>
      </w:r>
      <w:r w:rsidRPr="00D14174">
        <w:rPr>
          <w:b/>
        </w:rPr>
        <w:t>2</w:t>
      </w:r>
    </w:p>
    <w:p w:rsidR="00870503" w:rsidRPr="00D606D5" w:rsidRDefault="00870503" w:rsidP="00FF755C">
      <w:pPr>
        <w:pStyle w:val="Akapitzlist"/>
        <w:ind w:left="284"/>
        <w:jc w:val="center"/>
        <w:rPr>
          <w:b/>
        </w:rPr>
      </w:pPr>
    </w:p>
    <w:p w:rsidR="00FF755C" w:rsidRPr="00927A45" w:rsidRDefault="00FF755C" w:rsidP="00915824">
      <w:pPr>
        <w:pStyle w:val="Akapitzlist"/>
        <w:numPr>
          <w:ilvl w:val="0"/>
          <w:numId w:val="6"/>
        </w:numPr>
        <w:spacing w:after="200"/>
        <w:ind w:left="284" w:hanging="284"/>
        <w:jc w:val="both"/>
      </w:pPr>
      <w:r w:rsidRPr="00927A45">
        <w:t>W celu zabezpieczenia interesów Zamawiającego, Wykonawca zobowiązuje się do:</w:t>
      </w:r>
    </w:p>
    <w:p w:rsidR="00FF755C" w:rsidRPr="00927A45" w:rsidRDefault="00FF755C" w:rsidP="00915824">
      <w:pPr>
        <w:pStyle w:val="Akapitzlist"/>
        <w:numPr>
          <w:ilvl w:val="0"/>
          <w:numId w:val="7"/>
        </w:numPr>
        <w:spacing w:after="200"/>
        <w:jc w:val="both"/>
      </w:pPr>
      <w:r w:rsidRPr="00927A45">
        <w:t xml:space="preserve">nieprzyjmowania zleceń od osób, </w:t>
      </w:r>
      <w:r w:rsidR="00B73A70" w:rsidRPr="00927A45">
        <w:t xml:space="preserve">które pozostają </w:t>
      </w:r>
      <w:r w:rsidRPr="00927A45">
        <w:t>w sp</w:t>
      </w:r>
      <w:r w:rsidR="0068497E">
        <w:t>orze lub konflikcie interesów z </w:t>
      </w:r>
      <w:r w:rsidRPr="00927A45">
        <w:t>Zamawiającym;</w:t>
      </w:r>
    </w:p>
    <w:p w:rsidR="00FF755C" w:rsidRPr="00927A45" w:rsidRDefault="00FF755C" w:rsidP="00915824">
      <w:pPr>
        <w:pStyle w:val="Akapitzlist"/>
        <w:numPr>
          <w:ilvl w:val="0"/>
          <w:numId w:val="7"/>
        </w:numPr>
        <w:spacing w:after="200"/>
        <w:jc w:val="both"/>
      </w:pPr>
      <w:r w:rsidRPr="00927A45">
        <w:t>wykonywania czynności na rzecz Zamawiającego z należytą starannością właściwą w</w:t>
      </w:r>
      <w:r w:rsidR="00934F99" w:rsidRPr="00927A45">
        <w:t> </w:t>
      </w:r>
      <w:r w:rsidRPr="00927A45">
        <w:t>stosunkach pomiędzy osobą trudniącą się zawodowo prowadzeniem cudzych spraw a jej klientami;</w:t>
      </w:r>
    </w:p>
    <w:p w:rsidR="00FF755C" w:rsidRPr="00927A45" w:rsidRDefault="00FF755C" w:rsidP="00915824">
      <w:pPr>
        <w:pStyle w:val="Akapitzlist"/>
        <w:numPr>
          <w:ilvl w:val="0"/>
          <w:numId w:val="7"/>
        </w:numPr>
        <w:spacing w:after="200"/>
        <w:jc w:val="both"/>
      </w:pPr>
      <w:r w:rsidRPr="00927A45">
        <w:t>zapewnienia Zamawiającemu pierwszeństwa w obsłudze prawnej przed innymi podmiotami;</w:t>
      </w:r>
    </w:p>
    <w:p w:rsidR="00FF755C" w:rsidRPr="00927A45" w:rsidRDefault="00FF755C" w:rsidP="00915824">
      <w:pPr>
        <w:pStyle w:val="Akapitzlist"/>
        <w:numPr>
          <w:ilvl w:val="0"/>
          <w:numId w:val="7"/>
        </w:numPr>
        <w:spacing w:after="200"/>
        <w:jc w:val="both"/>
      </w:pPr>
      <w:r w:rsidRPr="00927A45">
        <w:t>zapewnienia profesjonalnej obsługi prawnej przez osoby posiadające wymagane w tym zakresie kwalifikacje zawodowe, a w szczególności posiadające kwalifikacje niezbędne do świadczenia usługi.</w:t>
      </w:r>
    </w:p>
    <w:p w:rsidR="00FF755C" w:rsidRPr="00927A45" w:rsidRDefault="00FF755C" w:rsidP="00915824">
      <w:pPr>
        <w:pStyle w:val="Akapitzlist"/>
        <w:numPr>
          <w:ilvl w:val="0"/>
          <w:numId w:val="6"/>
        </w:numPr>
        <w:spacing w:after="200"/>
        <w:ind w:left="284" w:hanging="284"/>
        <w:jc w:val="both"/>
      </w:pPr>
      <w:r w:rsidRPr="00927A45">
        <w:t>Zamawiający zobowiązuje się do udostępniania Wykonawcy wszelkich dokumentów i</w:t>
      </w:r>
      <w:r w:rsidR="009F6C1D" w:rsidRPr="00927A45">
        <w:t> </w:t>
      </w:r>
      <w:r w:rsidRPr="00927A45">
        <w:t>informacji niezbędnych do należytego wykonania umowy.</w:t>
      </w:r>
    </w:p>
    <w:p w:rsidR="00FF755C" w:rsidRPr="00927A45" w:rsidRDefault="00FF755C" w:rsidP="00915824">
      <w:pPr>
        <w:pStyle w:val="Akapitzlist"/>
        <w:numPr>
          <w:ilvl w:val="0"/>
          <w:numId w:val="6"/>
        </w:numPr>
        <w:spacing w:after="200"/>
        <w:ind w:left="284" w:hanging="284"/>
        <w:jc w:val="both"/>
      </w:pPr>
      <w:r w:rsidRPr="00927A45">
        <w:t>Wykonawca upoważniony jest do dokonywania kserokopii i skanowania do postaci elektronicznej powierzonych mu dokumentów Zamawiającego („akta sprawy”).</w:t>
      </w:r>
    </w:p>
    <w:p w:rsidR="00FF755C" w:rsidRPr="00927A45" w:rsidRDefault="00FF755C" w:rsidP="00915824">
      <w:pPr>
        <w:pStyle w:val="Akapitzlist"/>
        <w:numPr>
          <w:ilvl w:val="0"/>
          <w:numId w:val="6"/>
        </w:numPr>
        <w:spacing w:after="200"/>
        <w:ind w:left="284" w:hanging="284"/>
        <w:jc w:val="both"/>
      </w:pPr>
      <w:r w:rsidRPr="00927A45">
        <w:t xml:space="preserve">Wykonawca przechowuje w swojej siedzibie „akta sprawy” w okresie obowiązywania umowy. </w:t>
      </w:r>
    </w:p>
    <w:p w:rsidR="00A426FF" w:rsidRDefault="00A426FF" w:rsidP="00FF755C">
      <w:pPr>
        <w:pStyle w:val="Akapitzlist"/>
        <w:ind w:left="284"/>
        <w:jc w:val="center"/>
      </w:pPr>
    </w:p>
    <w:p w:rsidR="00FF755C" w:rsidRPr="00D14174" w:rsidRDefault="00FF755C" w:rsidP="00D14174">
      <w:pPr>
        <w:jc w:val="center"/>
        <w:rPr>
          <w:b/>
        </w:rPr>
      </w:pPr>
      <w:r w:rsidRPr="00D14174">
        <w:rPr>
          <w:b/>
        </w:rPr>
        <w:t>§</w:t>
      </w:r>
      <w:r w:rsidR="00D14174" w:rsidRPr="00D14174">
        <w:rPr>
          <w:b/>
        </w:rPr>
        <w:t xml:space="preserve"> </w:t>
      </w:r>
      <w:r w:rsidRPr="00D14174">
        <w:rPr>
          <w:b/>
        </w:rPr>
        <w:t>3</w:t>
      </w:r>
    </w:p>
    <w:p w:rsidR="00A426FF" w:rsidRPr="00927A45" w:rsidRDefault="00A426FF" w:rsidP="00FF755C">
      <w:pPr>
        <w:pStyle w:val="Akapitzlist"/>
        <w:ind w:left="284"/>
        <w:jc w:val="center"/>
      </w:pPr>
    </w:p>
    <w:p w:rsidR="00FF755C" w:rsidRPr="00927A45" w:rsidRDefault="00FF755C" w:rsidP="00915824">
      <w:pPr>
        <w:pStyle w:val="Akapitzlist"/>
        <w:numPr>
          <w:ilvl w:val="0"/>
          <w:numId w:val="3"/>
        </w:numPr>
        <w:spacing w:after="200"/>
        <w:ind w:left="284" w:hanging="284"/>
        <w:jc w:val="both"/>
      </w:pPr>
      <w:r w:rsidRPr="00927A45">
        <w:t xml:space="preserve">Wykonawca zobowiązany jest do zachowania w tajemnicy zawodowej wszystkiego </w:t>
      </w:r>
      <w:r w:rsidRPr="00927A45">
        <w:br/>
        <w:t>o czym dowiedział się w związku z wykonywaniem usługi. Obowiązek zachowania tajemnicy nie może być ograniczony w czasie.</w:t>
      </w:r>
    </w:p>
    <w:p w:rsidR="00FF755C" w:rsidRPr="00927A45" w:rsidRDefault="00FF755C" w:rsidP="00915824">
      <w:pPr>
        <w:pStyle w:val="Akapitzlist"/>
        <w:numPr>
          <w:ilvl w:val="0"/>
          <w:numId w:val="3"/>
        </w:numPr>
        <w:spacing w:after="200"/>
        <w:ind w:left="284" w:hanging="284"/>
        <w:jc w:val="both"/>
      </w:pPr>
      <w:r w:rsidRPr="00927A45">
        <w:t xml:space="preserve">Zamawiający zastrzega, a Wykonawca przyjmuje do wiadomości, że informacje oraz materiały przekazywane Wykonawcy lub wytworzone w trakcie realizacji umowy, stanowią tajemnicę przedsiębiorstwa Zamawiającego w rozumieniu przepisów ustawy z dnia 16.04.1993 r. </w:t>
      </w:r>
      <w:r w:rsidRPr="00927A45">
        <w:lastRenderedPageBreak/>
        <w:t>o</w:t>
      </w:r>
      <w:r w:rsidR="009F6C1D" w:rsidRPr="00927A45">
        <w:t> </w:t>
      </w:r>
      <w:r w:rsidRPr="00927A45">
        <w:t>zwalczaniu nieuc</w:t>
      </w:r>
      <w:r w:rsidR="00F120A5">
        <w:t xml:space="preserve">zciwej konkurencji (Dz.U. z 2022 r., </w:t>
      </w:r>
      <w:r w:rsidRPr="00927A45">
        <w:t xml:space="preserve">poz. </w:t>
      </w:r>
      <w:r w:rsidR="00F120A5">
        <w:t>1233 t.j.</w:t>
      </w:r>
      <w:r w:rsidRPr="00927A45">
        <w:t>) niezależnie od tego, czy naniesiono na nich stosowną klauzulę.</w:t>
      </w:r>
    </w:p>
    <w:p w:rsidR="00FF755C" w:rsidRPr="00927A45" w:rsidRDefault="00FF755C" w:rsidP="00915824">
      <w:pPr>
        <w:pStyle w:val="Akapitzlist"/>
        <w:numPr>
          <w:ilvl w:val="0"/>
          <w:numId w:val="3"/>
        </w:numPr>
        <w:spacing w:after="200"/>
        <w:ind w:left="284" w:hanging="284"/>
        <w:jc w:val="both"/>
      </w:pPr>
      <w:r w:rsidRPr="00927A45">
        <w:t xml:space="preserve">Przekazanie, ujawnienie, kopiowanie lub wykorzystanie przez Wykonawcę informacji, </w:t>
      </w:r>
      <w:r w:rsidRPr="00927A45">
        <w:br/>
        <w:t>o których mowa w ust. 1 i 2, w zakresie niezgodnym z celem zawarcia niniejszej umowy stanowi zagrożenie dla istotnych interesów Zamawiającego.</w:t>
      </w:r>
    </w:p>
    <w:p w:rsidR="00FF755C" w:rsidRPr="00927A45" w:rsidRDefault="00FF755C" w:rsidP="00915824">
      <w:pPr>
        <w:pStyle w:val="Akapitzlist"/>
        <w:numPr>
          <w:ilvl w:val="0"/>
          <w:numId w:val="3"/>
        </w:numPr>
        <w:spacing w:after="200"/>
        <w:ind w:left="284" w:hanging="284"/>
        <w:jc w:val="both"/>
      </w:pPr>
      <w:r w:rsidRPr="00927A45">
        <w:t>W przypadku stwierdzenia incydentu w zakresie bezpieczeństwa zasobów Zamawiającego lub prawdopodobieństwa wystąpienia tego incydentu, Wykonawca niezwłocznie przekazuje informację o tym zdarzeniu Zamawiającemu.</w:t>
      </w:r>
    </w:p>
    <w:p w:rsidR="00FF755C" w:rsidRPr="00927A45" w:rsidRDefault="00FF755C" w:rsidP="00915824">
      <w:pPr>
        <w:pStyle w:val="Akapitzlist"/>
        <w:numPr>
          <w:ilvl w:val="0"/>
          <w:numId w:val="3"/>
        </w:numPr>
        <w:spacing w:after="200"/>
        <w:ind w:left="284" w:hanging="284"/>
        <w:jc w:val="both"/>
      </w:pPr>
      <w:r w:rsidRPr="00927A45">
        <w:t xml:space="preserve">W przypadku naruszenia przez Wykonawcę wymagań bezpieczeństwa określonych </w:t>
      </w:r>
      <w:r w:rsidRPr="00927A45">
        <w:br/>
        <w:t>w niniejszej umowie, Wykonawca zobowiązuje się, na żądanie Zamawiającego, do naprawienia szkody w pełnej wysokości.</w:t>
      </w:r>
    </w:p>
    <w:p w:rsidR="00FF755C" w:rsidRPr="00927A45" w:rsidRDefault="00FF755C" w:rsidP="00915824">
      <w:pPr>
        <w:pStyle w:val="Akapitzlist"/>
        <w:numPr>
          <w:ilvl w:val="0"/>
          <w:numId w:val="3"/>
        </w:numPr>
        <w:spacing w:after="200"/>
        <w:ind w:left="284" w:hanging="284"/>
        <w:jc w:val="both"/>
      </w:pPr>
      <w:r w:rsidRPr="00927A45">
        <w:t>Zamawiający, jako administrator danych, powierza Wykonawcy przetwarzanie danych osobowych na czas i w celu realizacji umowy, oraz w zakresie umożliwiającym Wykonawcy należytą realizację postanowień umowy.</w:t>
      </w:r>
    </w:p>
    <w:p w:rsidR="00FF755C" w:rsidRPr="00927A45" w:rsidRDefault="00FF755C" w:rsidP="00915824">
      <w:pPr>
        <w:pStyle w:val="Akapitzlist"/>
        <w:numPr>
          <w:ilvl w:val="0"/>
          <w:numId w:val="3"/>
        </w:numPr>
        <w:spacing w:after="200"/>
        <w:ind w:left="284" w:hanging="284"/>
        <w:jc w:val="both"/>
      </w:pPr>
      <w:r w:rsidRPr="00927A45">
        <w:t xml:space="preserve">Wykonawca oświadcza, że dysponuje środkami technicznymi i organizacyjnymi zapewniającymi ochronę przetwarzania danych, w tym należytymi zabezpieczeniami umożliwiającymi przetwarzanie danych osobowych zgodnie z przepisami </w:t>
      </w:r>
      <w:r w:rsidR="00EB1220">
        <w:t xml:space="preserve">o ochronie danych </w:t>
      </w:r>
      <w:r w:rsidR="00EB1220" w:rsidRPr="00EB1220">
        <w:t>osobowych (</w:t>
      </w:r>
      <w:r w:rsidRPr="00EB1220">
        <w:t xml:space="preserve">Dz.U. </w:t>
      </w:r>
      <w:r w:rsidR="006E252A" w:rsidRPr="00EB1220">
        <w:t xml:space="preserve">z 2019 poz. </w:t>
      </w:r>
      <w:r w:rsidR="00EB1220" w:rsidRPr="00EB1220">
        <w:t xml:space="preserve"> 1781 t.j.</w:t>
      </w:r>
      <w:r w:rsidRPr="00EB1220">
        <w:t>)</w:t>
      </w:r>
      <w:r w:rsidR="00484D4D" w:rsidRPr="00EB1220">
        <w:t>.</w:t>
      </w:r>
      <w:r w:rsidRPr="00EB1220">
        <w:t xml:space="preserve"> </w:t>
      </w:r>
      <w:r w:rsidRPr="00927A45">
        <w:t>W zakresie przestrzegania tych przepisów Wykonawca ponosi odpowiedzialność jak administrator danych.</w:t>
      </w:r>
    </w:p>
    <w:p w:rsidR="00FF755C" w:rsidRPr="00927A45" w:rsidRDefault="00FF755C" w:rsidP="005E4CE1">
      <w:pPr>
        <w:pStyle w:val="Akapitzlist"/>
        <w:numPr>
          <w:ilvl w:val="0"/>
          <w:numId w:val="3"/>
        </w:numPr>
        <w:spacing w:after="200"/>
        <w:ind w:left="284" w:hanging="284"/>
        <w:jc w:val="both"/>
      </w:pPr>
      <w:r w:rsidRPr="00927A45">
        <w:t>Wykonawca zobowiązuje się do zachowania w tajemnicy danych osobowych, o których mowa w ust. 6, także po wygaśnięciu niniejszej umowy.</w:t>
      </w:r>
    </w:p>
    <w:p w:rsidR="00FF755C" w:rsidRPr="00D14174" w:rsidRDefault="00FF755C" w:rsidP="00D14174">
      <w:pPr>
        <w:jc w:val="center"/>
        <w:rPr>
          <w:b/>
        </w:rPr>
      </w:pPr>
      <w:r w:rsidRPr="00D14174">
        <w:rPr>
          <w:b/>
        </w:rPr>
        <w:t>§</w:t>
      </w:r>
      <w:r w:rsidR="00D14174" w:rsidRPr="00D14174">
        <w:rPr>
          <w:b/>
        </w:rPr>
        <w:t xml:space="preserve"> </w:t>
      </w:r>
      <w:r w:rsidRPr="00D14174">
        <w:rPr>
          <w:b/>
        </w:rPr>
        <w:t>4</w:t>
      </w:r>
    </w:p>
    <w:p w:rsidR="00A426FF" w:rsidRPr="00927A45" w:rsidRDefault="00A426FF" w:rsidP="00FF755C">
      <w:pPr>
        <w:pStyle w:val="Akapitzlist"/>
        <w:ind w:left="284"/>
        <w:jc w:val="center"/>
      </w:pPr>
    </w:p>
    <w:p w:rsidR="00FF755C" w:rsidRPr="00927A45" w:rsidRDefault="00FF755C" w:rsidP="00915824">
      <w:pPr>
        <w:pStyle w:val="Akapitzlist"/>
        <w:numPr>
          <w:ilvl w:val="0"/>
          <w:numId w:val="9"/>
        </w:numPr>
        <w:spacing w:after="200"/>
        <w:jc w:val="both"/>
      </w:pPr>
      <w:r w:rsidRPr="00927A45">
        <w:t>Wykonawca odpowiada za szkody powstałe podczas i w związku ze świadczeniem obsługi prawnej, do której jest zobowiązany na podstawie niniejszej umowy, do wysokości sumy gwarancyjnej zawartej w posiadanym przez niego ubezpieczeniu odpowiedzialności cywilnej.</w:t>
      </w:r>
    </w:p>
    <w:p w:rsidR="00FF755C" w:rsidRPr="00927A45" w:rsidRDefault="00FF755C" w:rsidP="00915824">
      <w:pPr>
        <w:pStyle w:val="Akapitzlist"/>
        <w:numPr>
          <w:ilvl w:val="0"/>
          <w:numId w:val="9"/>
        </w:numPr>
        <w:spacing w:after="200"/>
        <w:jc w:val="both"/>
      </w:pPr>
      <w:r w:rsidRPr="00927A45">
        <w:t xml:space="preserve">Wykonawca oświadcza, że podlega obowiązkowemu ubezpieczeniu od odpowiedzialności cywilnej za szkody wyrządzone przy wykonywaniu czynności, o których mowa w § 1 ust. </w:t>
      </w:r>
      <w:r w:rsidR="005E4CE1">
        <w:t>2 i </w:t>
      </w:r>
      <w:r w:rsidRPr="00927A45">
        <w:t>3 i</w:t>
      </w:r>
      <w:r w:rsidR="00484D4D" w:rsidRPr="00927A45">
        <w:t> </w:t>
      </w:r>
      <w:r w:rsidRPr="00927A45">
        <w:t>§</w:t>
      </w:r>
      <w:r w:rsidR="00FB2B7F">
        <w:t xml:space="preserve"> </w:t>
      </w:r>
      <w:r w:rsidRPr="00927A45">
        <w:t>2 ust. 1 umowy na sumę ……………………………….</w:t>
      </w:r>
    </w:p>
    <w:p w:rsidR="00FF755C" w:rsidRDefault="00FF755C" w:rsidP="00915824">
      <w:pPr>
        <w:pStyle w:val="Akapitzlist"/>
        <w:numPr>
          <w:ilvl w:val="0"/>
          <w:numId w:val="9"/>
        </w:numPr>
        <w:spacing w:after="200"/>
        <w:jc w:val="both"/>
      </w:pPr>
      <w:r w:rsidRPr="00927A45">
        <w:t>Wykonawca zobowiązuje się do kontynuowania ubezpieczenia w trakcie trwania umowy.</w:t>
      </w:r>
    </w:p>
    <w:p w:rsidR="005F3A80" w:rsidRPr="00927A45" w:rsidRDefault="005F3A80" w:rsidP="00915824">
      <w:pPr>
        <w:pStyle w:val="Akapitzlist"/>
        <w:numPr>
          <w:ilvl w:val="0"/>
          <w:numId w:val="9"/>
        </w:numPr>
        <w:spacing w:after="200"/>
        <w:jc w:val="both"/>
      </w:pPr>
      <w:r>
        <w:t xml:space="preserve">Wykonawca zobowiązany jest przed podpisaniem umowy, dostarczyć Zamawiającemu dokument potwierdzający posiadanie ubezpieczenia odpowiedzialności cywilnej.  </w:t>
      </w:r>
    </w:p>
    <w:p w:rsidR="002761BF" w:rsidRPr="00927A45" w:rsidRDefault="002761BF" w:rsidP="00FF755C">
      <w:pPr>
        <w:pStyle w:val="Akapitzlist"/>
        <w:ind w:left="284"/>
        <w:jc w:val="center"/>
      </w:pPr>
    </w:p>
    <w:p w:rsidR="00FF755C" w:rsidRPr="00D14174" w:rsidRDefault="00FF755C" w:rsidP="00D14174">
      <w:pPr>
        <w:jc w:val="center"/>
        <w:rPr>
          <w:b/>
        </w:rPr>
      </w:pPr>
      <w:r w:rsidRPr="00D14174">
        <w:rPr>
          <w:b/>
        </w:rPr>
        <w:t>§</w:t>
      </w:r>
      <w:r w:rsidR="00D14174" w:rsidRPr="00D14174">
        <w:rPr>
          <w:b/>
        </w:rPr>
        <w:t xml:space="preserve"> </w:t>
      </w:r>
      <w:r w:rsidRPr="00D14174">
        <w:rPr>
          <w:b/>
        </w:rPr>
        <w:t>5</w:t>
      </w:r>
    </w:p>
    <w:p w:rsidR="00A426FF" w:rsidRPr="00927A45" w:rsidRDefault="00A426FF" w:rsidP="00FF755C">
      <w:pPr>
        <w:pStyle w:val="Akapitzlist"/>
        <w:ind w:left="284"/>
        <w:jc w:val="center"/>
      </w:pPr>
    </w:p>
    <w:p w:rsidR="0031155B" w:rsidRPr="00B95539" w:rsidRDefault="0031155B" w:rsidP="0031155B">
      <w:pPr>
        <w:numPr>
          <w:ilvl w:val="0"/>
          <w:numId w:val="4"/>
        </w:numPr>
        <w:tabs>
          <w:tab w:val="left" w:pos="284"/>
        </w:tabs>
        <w:jc w:val="both"/>
      </w:pPr>
      <w:r w:rsidRPr="00B95539">
        <w:t>Zamawiający za wykonany przedmiot umowy zapłaci Wykonawcy wynagrodzenie ryczałtowe ustalon</w:t>
      </w:r>
      <w:r w:rsidR="00C606CD">
        <w:t xml:space="preserve">e na podstawie oferty Wykonawcy, które nie ulegnie zmianie w okresie obowiązywania umowy. </w:t>
      </w:r>
    </w:p>
    <w:p w:rsidR="0031155B" w:rsidRDefault="0031155B" w:rsidP="0031155B">
      <w:pPr>
        <w:numPr>
          <w:ilvl w:val="0"/>
          <w:numId w:val="4"/>
        </w:numPr>
        <w:tabs>
          <w:tab w:val="left" w:pos="284"/>
        </w:tabs>
        <w:jc w:val="both"/>
      </w:pPr>
      <w:r w:rsidRPr="00B95539">
        <w:t xml:space="preserve">Wynagrodzenie </w:t>
      </w:r>
      <w:r>
        <w:t xml:space="preserve">zgodnie z ofertą cenową wynosi </w:t>
      </w:r>
      <w:r w:rsidRPr="00B95539">
        <w:t xml:space="preserve">(łącznie  z podatkiem VAT) </w:t>
      </w:r>
      <w:r w:rsidRPr="00B95539">
        <w:rPr>
          <w:b/>
        </w:rPr>
        <w:t>….. zł</w:t>
      </w:r>
      <w:r w:rsidR="00CB2D42">
        <w:rPr>
          <w:b/>
        </w:rPr>
        <w:t xml:space="preserve"> brutto</w:t>
      </w:r>
      <w:r w:rsidRPr="00B95539">
        <w:rPr>
          <w:b/>
        </w:rPr>
        <w:t xml:space="preserve"> </w:t>
      </w:r>
      <w:r w:rsidRPr="00B95539">
        <w:t>(słownie złotych: ………………………….).</w:t>
      </w:r>
    </w:p>
    <w:p w:rsidR="0031155B" w:rsidRPr="002B3275" w:rsidRDefault="0031155B" w:rsidP="0031155B">
      <w:pPr>
        <w:pStyle w:val="Akapitzlist"/>
        <w:numPr>
          <w:ilvl w:val="0"/>
          <w:numId w:val="4"/>
        </w:numPr>
        <w:spacing w:after="120"/>
        <w:jc w:val="both"/>
      </w:pPr>
      <w:r w:rsidRPr="002B3275">
        <w:t xml:space="preserve">Wynagrodzenie będzie wypłacane </w:t>
      </w:r>
      <w:r>
        <w:t>Wykonawcy</w:t>
      </w:r>
      <w:r w:rsidRPr="002B3275">
        <w:t xml:space="preserve"> w 12 równych częściach, tj. w kwocie </w:t>
      </w:r>
      <w:r>
        <w:rPr>
          <w:b/>
        </w:rPr>
        <w:t>……………</w:t>
      </w:r>
      <w:r w:rsidRPr="002B3275">
        <w:rPr>
          <w:b/>
        </w:rPr>
        <w:t> zł</w:t>
      </w:r>
      <w:r w:rsidRPr="002B3275">
        <w:t xml:space="preserve"> </w:t>
      </w:r>
      <w:r w:rsidRPr="002B3275">
        <w:rPr>
          <w:b/>
        </w:rPr>
        <w:t xml:space="preserve">brutto (słownie: </w:t>
      </w:r>
      <w:r>
        <w:rPr>
          <w:b/>
        </w:rPr>
        <w:t>…………….</w:t>
      </w:r>
      <w:r w:rsidRPr="002B3275">
        <w:rPr>
          <w:b/>
        </w:rPr>
        <w:t>)</w:t>
      </w:r>
      <w:r w:rsidRPr="002B3275">
        <w:t xml:space="preserve"> </w:t>
      </w:r>
      <w:r>
        <w:t>– płatne w terminie 21</w:t>
      </w:r>
      <w:r w:rsidRPr="002B3275">
        <w:t xml:space="preserve"> dni liczonych od daty otrzymania prawidłowo wystawionej faktury VAT po upływie miesiąca, w którym usługa była świadczona.</w:t>
      </w:r>
    </w:p>
    <w:p w:rsidR="00B21412" w:rsidRPr="00927A45" w:rsidRDefault="00B21412" w:rsidP="0031155B">
      <w:pPr>
        <w:pStyle w:val="Akapitzlist"/>
        <w:numPr>
          <w:ilvl w:val="0"/>
          <w:numId w:val="4"/>
        </w:numPr>
        <w:spacing w:after="200"/>
        <w:jc w:val="both"/>
      </w:pPr>
      <w:r w:rsidRPr="00927A45">
        <w:t>Za dzień dokonania płatności przyjmuje się dzień obciążenia rachunku bankowego Zamawiającego. Za okres opóźnienia zapłaty Wykonawcy należą się odsetki ustawowe.</w:t>
      </w:r>
    </w:p>
    <w:p w:rsidR="00FF755C" w:rsidRPr="00927A45" w:rsidRDefault="00FF755C" w:rsidP="00915824">
      <w:pPr>
        <w:pStyle w:val="Akapitzlist"/>
        <w:numPr>
          <w:ilvl w:val="0"/>
          <w:numId w:val="4"/>
        </w:numPr>
        <w:spacing w:after="200"/>
        <w:jc w:val="both"/>
      </w:pPr>
      <w:r w:rsidRPr="00927A45">
        <w:t xml:space="preserve">Wykonawca samodzielnie dokonuje wpłat i rozliczeń z Zakładem Ubezpieczeń Społecznych (ubezpieczenia społeczne, zdrowotne i inne tytuły wypłat) i z Urzędem Skarbowym. </w:t>
      </w:r>
    </w:p>
    <w:p w:rsidR="00FF755C" w:rsidRPr="00927A45" w:rsidRDefault="00FF755C" w:rsidP="0031155B">
      <w:pPr>
        <w:pStyle w:val="Akapitzlist"/>
        <w:numPr>
          <w:ilvl w:val="0"/>
          <w:numId w:val="4"/>
        </w:numPr>
        <w:spacing w:after="200"/>
        <w:jc w:val="both"/>
      </w:pPr>
      <w:r w:rsidRPr="00927A45">
        <w:t xml:space="preserve">Zgodnie z § 50 ust. 3 Kodeksu etyki adwokackiej, w razie wygrania sprawy zasądzone na rzecz strony (Zamawiającego) koszty zastępstwa adwokackiego będą traktowane jako dodatkowy element wynagrodzenia adwokata/radcy prawnego. Dodatkowe honorarium w postaci kosztów zastępstwa adwokackiego będzie opodatkowane jak w punkcie </w:t>
      </w:r>
      <w:r w:rsidR="0031155B">
        <w:t>5</w:t>
      </w:r>
      <w:r w:rsidRPr="00927A45">
        <w:t xml:space="preserve">. </w:t>
      </w:r>
    </w:p>
    <w:p w:rsidR="00FF755C" w:rsidRPr="00D14174" w:rsidRDefault="00FF755C" w:rsidP="00D14174">
      <w:pPr>
        <w:jc w:val="center"/>
        <w:rPr>
          <w:b/>
        </w:rPr>
      </w:pPr>
      <w:r w:rsidRPr="00D14174">
        <w:rPr>
          <w:b/>
        </w:rPr>
        <w:lastRenderedPageBreak/>
        <w:t>§</w:t>
      </w:r>
      <w:r w:rsidR="00D14174" w:rsidRPr="00D14174">
        <w:rPr>
          <w:b/>
        </w:rPr>
        <w:t xml:space="preserve"> </w:t>
      </w:r>
      <w:r w:rsidRPr="00D14174">
        <w:rPr>
          <w:b/>
        </w:rPr>
        <w:t>6</w:t>
      </w:r>
    </w:p>
    <w:p w:rsidR="00A426FF" w:rsidRPr="00927A45" w:rsidRDefault="00A426FF" w:rsidP="00FF755C">
      <w:pPr>
        <w:pStyle w:val="Akapitzlist"/>
        <w:ind w:left="644"/>
        <w:jc w:val="center"/>
      </w:pPr>
    </w:p>
    <w:p w:rsidR="0058479A" w:rsidRPr="003F5177" w:rsidRDefault="00FF755C" w:rsidP="007278AF">
      <w:pPr>
        <w:pStyle w:val="Akapitzlist"/>
        <w:numPr>
          <w:ilvl w:val="0"/>
          <w:numId w:val="5"/>
        </w:numPr>
        <w:spacing w:after="200"/>
        <w:jc w:val="both"/>
      </w:pPr>
      <w:r w:rsidRPr="003F5177">
        <w:t xml:space="preserve">Umowa zostaje zawarta na okres </w:t>
      </w:r>
      <w:r w:rsidR="00B9016B" w:rsidRPr="003F5177">
        <w:t xml:space="preserve">12 miesięcy </w:t>
      </w:r>
      <w:r w:rsidRPr="003F5177">
        <w:t xml:space="preserve">od </w:t>
      </w:r>
      <w:r w:rsidR="003F5177" w:rsidRPr="003F5177">
        <w:t>dnia ………..</w:t>
      </w:r>
      <w:r w:rsidR="007547A6" w:rsidRPr="003F5177">
        <w:t xml:space="preserve"> roku</w:t>
      </w:r>
      <w:r w:rsidRPr="003F5177">
        <w:t xml:space="preserve"> do </w:t>
      </w:r>
      <w:r w:rsidR="003F5177" w:rsidRPr="003F5177">
        <w:t>dnia ……….</w:t>
      </w:r>
      <w:r w:rsidRPr="003F5177">
        <w:t xml:space="preserve"> </w:t>
      </w:r>
      <w:r w:rsidR="003F5177" w:rsidRPr="003F5177">
        <w:t>r</w:t>
      </w:r>
      <w:r w:rsidRPr="003F5177">
        <w:t>ok</w:t>
      </w:r>
      <w:r w:rsidR="003F5177" w:rsidRPr="003F5177">
        <w:t>u.</w:t>
      </w:r>
    </w:p>
    <w:p w:rsidR="00FF755C" w:rsidRPr="00927A45" w:rsidRDefault="00FF755C" w:rsidP="00915824">
      <w:pPr>
        <w:pStyle w:val="Akapitzlist"/>
        <w:numPr>
          <w:ilvl w:val="0"/>
          <w:numId w:val="5"/>
        </w:numPr>
        <w:spacing w:after="200"/>
        <w:jc w:val="both"/>
      </w:pPr>
      <w:r w:rsidRPr="00927A45">
        <w:t xml:space="preserve">Każdej ze </w:t>
      </w:r>
      <w:r w:rsidR="005B209C" w:rsidRPr="00927A45">
        <w:t>S</w:t>
      </w:r>
      <w:r w:rsidRPr="00927A45">
        <w:t>tron przysługuje prawo rozwiązania umowy za miesięcznym okresem wypowiedzenia, dokonanym w formie pisemnej.</w:t>
      </w:r>
    </w:p>
    <w:p w:rsidR="00D14174" w:rsidRDefault="00FF755C" w:rsidP="00D14174">
      <w:pPr>
        <w:pStyle w:val="Akapitzlist"/>
        <w:numPr>
          <w:ilvl w:val="0"/>
          <w:numId w:val="5"/>
        </w:numPr>
        <w:spacing w:after="200"/>
        <w:jc w:val="both"/>
      </w:pPr>
      <w:r w:rsidRPr="00927A45">
        <w:t>W dniu rozwiązania umowy Wykonawca zwróci Zamawiającemu wszelkie dokumenty, akta spraw i inne nośniki informacji oraz przedłoży rozliczenie prowadzonych spraw wraz z</w:t>
      </w:r>
      <w:r w:rsidR="007547A6" w:rsidRPr="00927A45">
        <w:t> </w:t>
      </w:r>
      <w:r w:rsidRPr="00927A45">
        <w:t>informacją o stanie ich zaawansowania.</w:t>
      </w:r>
    </w:p>
    <w:p w:rsidR="00F055F4" w:rsidRPr="00D14174" w:rsidRDefault="00F055F4" w:rsidP="00D14174">
      <w:pPr>
        <w:spacing w:after="200"/>
        <w:jc w:val="center"/>
      </w:pPr>
      <w:r w:rsidRPr="00D14174">
        <w:rPr>
          <w:b/>
          <w:bCs/>
        </w:rPr>
        <w:t>§</w:t>
      </w:r>
      <w:r w:rsidR="00D14174" w:rsidRPr="00D14174">
        <w:rPr>
          <w:b/>
          <w:bCs/>
        </w:rPr>
        <w:t xml:space="preserve"> </w:t>
      </w:r>
      <w:r w:rsidRPr="00D14174">
        <w:rPr>
          <w:b/>
          <w:bCs/>
        </w:rPr>
        <w:t>7</w:t>
      </w:r>
    </w:p>
    <w:p w:rsidR="00D14174" w:rsidRPr="00927A45" w:rsidRDefault="00D14174" w:rsidP="00F055F4">
      <w:pPr>
        <w:pStyle w:val="Akapitzlist"/>
        <w:spacing w:after="200"/>
        <w:ind w:left="4260" w:firstLine="696"/>
        <w:rPr>
          <w:bCs/>
        </w:rPr>
      </w:pPr>
    </w:p>
    <w:p w:rsidR="00F055F4" w:rsidRPr="00927A45" w:rsidRDefault="00F055F4" w:rsidP="00915824">
      <w:pPr>
        <w:pStyle w:val="Akapitzlist"/>
        <w:numPr>
          <w:ilvl w:val="0"/>
          <w:numId w:val="11"/>
        </w:numPr>
        <w:spacing w:after="200"/>
        <w:jc w:val="both"/>
      </w:pPr>
      <w:r w:rsidRPr="00927A45">
        <w:t>W przypadku odstąpienia Wykonawcy od wykonania postanowień niniejszej umowy bez zgody Zamawiającego, bądź odstąpienia Zamawiającego od umowy z przyczyn leżących po stronie Wykonawcy, Wykonawca zapłaci Zamawiającemu karę um</w:t>
      </w:r>
      <w:r w:rsidR="003328B8">
        <w:t xml:space="preserve">owną w wysokości 10 % wartości </w:t>
      </w:r>
      <w:r w:rsidRPr="00927A45">
        <w:t>brutto</w:t>
      </w:r>
      <w:r w:rsidR="003328B8">
        <w:t xml:space="preserve"> umowy</w:t>
      </w:r>
      <w:r w:rsidRPr="00927A45">
        <w:t>.</w:t>
      </w:r>
    </w:p>
    <w:p w:rsidR="00F055F4" w:rsidRPr="00927A45" w:rsidRDefault="00F055F4" w:rsidP="00915824">
      <w:pPr>
        <w:pStyle w:val="Akapitzlist"/>
        <w:numPr>
          <w:ilvl w:val="0"/>
          <w:numId w:val="11"/>
        </w:numPr>
        <w:spacing w:after="200"/>
        <w:jc w:val="both"/>
      </w:pPr>
      <w:r w:rsidRPr="00927A45">
        <w:t xml:space="preserve">W przypadku niedotrzymania terminu uzgodnionego pomiędzy Zamawiającym, a Wykonawcą w trybie określonym </w:t>
      </w:r>
      <w:r w:rsidR="00165B9A" w:rsidRPr="00927A45">
        <w:t>w §1</w:t>
      </w:r>
      <w:r w:rsidRPr="00927A45">
        <w:t xml:space="preserve"> ust. </w:t>
      </w:r>
      <w:r w:rsidR="00165B9A" w:rsidRPr="00927A45">
        <w:t>8</w:t>
      </w:r>
      <w:r w:rsidRPr="00927A45">
        <w:t xml:space="preserve"> umowy Wykonawca zapłaci karę umowną w wysokości 0,1 % wartości brutto umowy za każdy dzień zwłoki w stosunku do uzgodnionego terminu.</w:t>
      </w:r>
    </w:p>
    <w:p w:rsidR="00F055F4" w:rsidRPr="00927A45" w:rsidRDefault="00F055F4" w:rsidP="00915824">
      <w:pPr>
        <w:pStyle w:val="Akapitzlist"/>
        <w:numPr>
          <w:ilvl w:val="0"/>
          <w:numId w:val="11"/>
        </w:numPr>
        <w:spacing w:after="200"/>
        <w:jc w:val="both"/>
      </w:pPr>
      <w:r w:rsidRPr="00927A45">
        <w:t>Zamawiający zastrzega sobie prawo potrącania kar umownych z wynagrodzenia przysługującego Wykonawcy.</w:t>
      </w:r>
    </w:p>
    <w:p w:rsidR="00FF755C" w:rsidRPr="00927A45" w:rsidRDefault="00F055F4" w:rsidP="00D14174">
      <w:pPr>
        <w:pStyle w:val="Akapitzlist"/>
        <w:numPr>
          <w:ilvl w:val="0"/>
          <w:numId w:val="11"/>
        </w:numPr>
        <w:spacing w:after="200"/>
        <w:jc w:val="both"/>
      </w:pPr>
      <w:r w:rsidRPr="00927A45">
        <w:t>W przypadku, gdy szkoda przewyższa określoną w umowie wysokość kar umownych, Zamawiający może dochodzić odszkodowania uzupełniającego do wysokości poniesionej szkody.</w:t>
      </w:r>
    </w:p>
    <w:p w:rsidR="00FF755C" w:rsidRPr="00D14174" w:rsidRDefault="00FF755C" w:rsidP="00D14174">
      <w:pPr>
        <w:jc w:val="center"/>
        <w:rPr>
          <w:b/>
        </w:rPr>
      </w:pPr>
      <w:r w:rsidRPr="00D14174">
        <w:rPr>
          <w:b/>
        </w:rPr>
        <w:t>§</w:t>
      </w:r>
      <w:r w:rsidR="00D14174" w:rsidRPr="00D14174">
        <w:rPr>
          <w:b/>
        </w:rPr>
        <w:t xml:space="preserve"> </w:t>
      </w:r>
      <w:r w:rsidR="00F055F4" w:rsidRPr="00D14174">
        <w:rPr>
          <w:b/>
        </w:rPr>
        <w:t>8</w:t>
      </w:r>
    </w:p>
    <w:p w:rsidR="00A426FF" w:rsidRPr="00927A45" w:rsidRDefault="00A426FF" w:rsidP="00F055F4">
      <w:pPr>
        <w:pStyle w:val="Akapitzlist"/>
        <w:ind w:left="0" w:firstLine="708"/>
        <w:jc w:val="center"/>
      </w:pPr>
    </w:p>
    <w:p w:rsidR="00FF755C" w:rsidRPr="00927A45" w:rsidRDefault="006F41A9" w:rsidP="00D14174">
      <w:pPr>
        <w:pStyle w:val="Akapitzlist"/>
        <w:numPr>
          <w:ilvl w:val="3"/>
          <w:numId w:val="11"/>
        </w:numPr>
        <w:jc w:val="both"/>
      </w:pPr>
      <w:r>
        <w:t>W zakresie nie</w:t>
      </w:r>
      <w:r w:rsidR="00FF755C" w:rsidRPr="00927A45">
        <w:t>unormowanym postanowieniami niniejszej umowy mają zastosowanie właściwe przepisy kodeksu cywilnego.</w:t>
      </w:r>
    </w:p>
    <w:p w:rsidR="002761BF" w:rsidRDefault="002761BF" w:rsidP="00D14174">
      <w:pPr>
        <w:pStyle w:val="Akapitzlist"/>
        <w:numPr>
          <w:ilvl w:val="3"/>
          <w:numId w:val="11"/>
        </w:numPr>
        <w:jc w:val="both"/>
      </w:pPr>
      <w:r w:rsidRPr="00927A45">
        <w:t>Zamawiający i Wykonawca podejmą starania, aby rozstrzygnąć</w:t>
      </w:r>
      <w:r w:rsidR="009F4988" w:rsidRPr="00927A45">
        <w:t xml:space="preserve"> ewentualne spory wynikające z u</w:t>
      </w:r>
      <w:r w:rsidRPr="00927A45">
        <w:t>mowy ugodowo poprzez bezpośrednie negocjacje.</w:t>
      </w:r>
    </w:p>
    <w:p w:rsidR="00251B95" w:rsidRPr="00927A45" w:rsidRDefault="00D14174" w:rsidP="00D14174">
      <w:pPr>
        <w:pStyle w:val="Akapitzlist"/>
        <w:numPr>
          <w:ilvl w:val="0"/>
          <w:numId w:val="11"/>
        </w:numPr>
        <w:spacing w:after="120"/>
        <w:jc w:val="both"/>
      </w:pPr>
      <w:r w:rsidRPr="007C2228">
        <w:t xml:space="preserve">Kwestie sporne powstałe w związku z realizacją niniejszej umowy Strony </w:t>
      </w:r>
      <w:r>
        <w:t>zobowiązują się rozstrzygać w drodze mediacji, a w przypadku braku porozumienia rozstrzygać w drodze postępowania sądowego w Sądzie Powszechnym właściwym dla siedziby Zamawiającego.</w:t>
      </w:r>
    </w:p>
    <w:p w:rsidR="00D14174" w:rsidRDefault="00D14174" w:rsidP="00F055F4">
      <w:pPr>
        <w:ind w:firstLine="708"/>
        <w:jc w:val="center"/>
      </w:pPr>
    </w:p>
    <w:p w:rsidR="00FF755C" w:rsidRPr="00D14174" w:rsidRDefault="00FF755C" w:rsidP="00D14174">
      <w:pPr>
        <w:jc w:val="center"/>
        <w:rPr>
          <w:b/>
        </w:rPr>
      </w:pPr>
      <w:r w:rsidRPr="00D14174">
        <w:rPr>
          <w:b/>
        </w:rPr>
        <w:t>§</w:t>
      </w:r>
      <w:r w:rsidR="00D14174" w:rsidRPr="00D14174">
        <w:rPr>
          <w:b/>
        </w:rPr>
        <w:t xml:space="preserve"> </w:t>
      </w:r>
      <w:r w:rsidR="00F055F4" w:rsidRPr="00D14174">
        <w:rPr>
          <w:b/>
        </w:rPr>
        <w:t>9</w:t>
      </w:r>
    </w:p>
    <w:p w:rsidR="00A426FF" w:rsidRPr="00927A45" w:rsidRDefault="00A426FF" w:rsidP="00F055F4">
      <w:pPr>
        <w:ind w:firstLine="708"/>
        <w:jc w:val="center"/>
      </w:pPr>
    </w:p>
    <w:p w:rsidR="00FF755C" w:rsidRDefault="00FF755C" w:rsidP="00FF755C">
      <w:pPr>
        <w:jc w:val="both"/>
      </w:pPr>
      <w:r w:rsidRPr="00927A45">
        <w:t>Wszelkie zmiany umowy wymagają formy pisemnej w formie</w:t>
      </w:r>
      <w:r w:rsidR="00251B95">
        <w:t xml:space="preserve"> aneksu podpisanego przez obie S</w:t>
      </w:r>
      <w:r w:rsidRPr="00927A45">
        <w:t>trony pod rygorem nieważności.</w:t>
      </w:r>
    </w:p>
    <w:p w:rsidR="00D14174" w:rsidRPr="00927A45" w:rsidRDefault="00D14174" w:rsidP="00D14174">
      <w:pPr>
        <w:jc w:val="center"/>
      </w:pPr>
    </w:p>
    <w:p w:rsidR="00FF755C" w:rsidRPr="00D14174" w:rsidRDefault="00FF755C" w:rsidP="00D14174">
      <w:pPr>
        <w:jc w:val="center"/>
        <w:rPr>
          <w:b/>
        </w:rPr>
      </w:pPr>
      <w:r w:rsidRPr="00D14174">
        <w:rPr>
          <w:b/>
        </w:rPr>
        <w:t>§</w:t>
      </w:r>
      <w:r w:rsidR="00D14174" w:rsidRPr="00D14174">
        <w:rPr>
          <w:b/>
        </w:rPr>
        <w:t xml:space="preserve"> </w:t>
      </w:r>
      <w:r w:rsidR="00F055F4" w:rsidRPr="00D14174">
        <w:rPr>
          <w:b/>
        </w:rPr>
        <w:t>10</w:t>
      </w:r>
    </w:p>
    <w:p w:rsidR="00A426FF" w:rsidRPr="00927A45" w:rsidRDefault="00A426FF" w:rsidP="00D14174">
      <w:pPr>
        <w:ind w:left="360" w:firstLine="348"/>
        <w:jc w:val="center"/>
      </w:pPr>
    </w:p>
    <w:p w:rsidR="00FF755C" w:rsidRPr="00927A45" w:rsidRDefault="00FF755C" w:rsidP="00D14174">
      <w:pPr>
        <w:pStyle w:val="Akapitzlist"/>
        <w:numPr>
          <w:ilvl w:val="1"/>
          <w:numId w:val="13"/>
        </w:numPr>
        <w:ind w:hanging="357"/>
        <w:jc w:val="both"/>
      </w:pPr>
      <w:r w:rsidRPr="00927A45">
        <w:t>Umowę sporządzono w 2 jednobrzmiących egzemplarzach, po jed</w:t>
      </w:r>
      <w:r w:rsidR="00251B95">
        <w:t>nym dla każdej ze </w:t>
      </w:r>
      <w:r w:rsidR="00144917">
        <w:t>S</w:t>
      </w:r>
      <w:r w:rsidRPr="00927A45">
        <w:t xml:space="preserve">tron.  </w:t>
      </w:r>
    </w:p>
    <w:p w:rsidR="00915824" w:rsidRPr="00927A45" w:rsidRDefault="00915824" w:rsidP="00D14174">
      <w:pPr>
        <w:pStyle w:val="Akapitzlist"/>
        <w:numPr>
          <w:ilvl w:val="1"/>
          <w:numId w:val="13"/>
        </w:numPr>
        <w:autoSpaceDE w:val="0"/>
        <w:autoSpaceDN w:val="0"/>
        <w:adjustRightInd w:val="0"/>
        <w:ind w:hanging="357"/>
        <w:jc w:val="both"/>
        <w:rPr>
          <w:rFonts w:eastAsia="CenturyGothic,Bold"/>
        </w:rPr>
      </w:pPr>
      <w:r w:rsidRPr="00927A45">
        <w:rPr>
          <w:rFonts w:eastAsia="CenturyGothic,Bold"/>
        </w:rPr>
        <w:t>Załączniki wymienione w umowie stanowiące jej integralną część:</w:t>
      </w:r>
    </w:p>
    <w:p w:rsidR="00915824" w:rsidRPr="00927A45" w:rsidRDefault="00E7454C" w:rsidP="00D14174">
      <w:pPr>
        <w:numPr>
          <w:ilvl w:val="0"/>
          <w:numId w:val="12"/>
        </w:numPr>
        <w:autoSpaceDE w:val="0"/>
        <w:autoSpaceDN w:val="0"/>
        <w:adjustRightInd w:val="0"/>
        <w:ind w:hanging="357"/>
        <w:jc w:val="both"/>
        <w:rPr>
          <w:rFonts w:eastAsia="CenturyGothic,Bold"/>
        </w:rPr>
      </w:pPr>
      <w:r>
        <w:rPr>
          <w:rFonts w:eastAsia="CenturyGothic,Bold"/>
        </w:rPr>
        <w:t>Zapytanie ofertowe;</w:t>
      </w:r>
    </w:p>
    <w:p w:rsidR="00915824" w:rsidRPr="00927A45" w:rsidRDefault="00E7454C" w:rsidP="00D14174">
      <w:pPr>
        <w:numPr>
          <w:ilvl w:val="0"/>
          <w:numId w:val="12"/>
        </w:numPr>
        <w:autoSpaceDE w:val="0"/>
        <w:autoSpaceDN w:val="0"/>
        <w:adjustRightInd w:val="0"/>
        <w:ind w:hanging="357"/>
        <w:jc w:val="both"/>
        <w:rPr>
          <w:rFonts w:eastAsia="CenturyGothic,Bold"/>
        </w:rPr>
      </w:pPr>
      <w:r>
        <w:rPr>
          <w:rFonts w:eastAsia="CenturyGothic,Bold"/>
        </w:rPr>
        <w:t>o</w:t>
      </w:r>
      <w:r w:rsidR="00915824" w:rsidRPr="00927A45">
        <w:rPr>
          <w:rFonts w:eastAsia="CenturyGothic,Bold"/>
        </w:rPr>
        <w:t>f</w:t>
      </w:r>
      <w:r w:rsidR="00251B95">
        <w:rPr>
          <w:rFonts w:eastAsia="CenturyGothic,Bold"/>
        </w:rPr>
        <w:t xml:space="preserve">erta Wykonawcy.  </w:t>
      </w:r>
    </w:p>
    <w:p w:rsidR="00FF755C" w:rsidRPr="00927A45" w:rsidRDefault="00FF755C" w:rsidP="00FF755C">
      <w:pPr>
        <w:jc w:val="both"/>
      </w:pPr>
    </w:p>
    <w:p w:rsidR="00FF755C" w:rsidRPr="00927A45" w:rsidRDefault="00FF755C" w:rsidP="00FF755C">
      <w:pPr>
        <w:jc w:val="both"/>
      </w:pPr>
    </w:p>
    <w:p w:rsidR="00FF755C" w:rsidRPr="00927A45" w:rsidRDefault="00FF755C" w:rsidP="00FF755C">
      <w:pPr>
        <w:jc w:val="both"/>
      </w:pPr>
    </w:p>
    <w:p w:rsidR="00FF755C" w:rsidRPr="00927A45" w:rsidRDefault="00FF755C" w:rsidP="00915824">
      <w:pPr>
        <w:ind w:left="708" w:firstLine="708"/>
      </w:pPr>
      <w:r w:rsidRPr="00927A45">
        <w:t>ZAMAWIAJĄCY</w:t>
      </w:r>
      <w:r w:rsidRPr="00927A45">
        <w:tab/>
      </w:r>
      <w:r w:rsidRPr="00927A45">
        <w:tab/>
      </w:r>
      <w:r w:rsidRPr="00927A45">
        <w:tab/>
      </w:r>
      <w:r w:rsidRPr="00927A45">
        <w:tab/>
      </w:r>
      <w:r w:rsidRPr="00927A45">
        <w:tab/>
        <w:t>WYKONAWCA</w:t>
      </w:r>
    </w:p>
    <w:p w:rsidR="003C0C9A" w:rsidRPr="00927A45" w:rsidRDefault="003C0C9A" w:rsidP="003C0C9A"/>
    <w:sectPr w:rsidR="003C0C9A" w:rsidRPr="00927A45" w:rsidSect="00927A4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AE5" w:rsidRDefault="009A5AE5" w:rsidP="00574004">
      <w:r>
        <w:separator/>
      </w:r>
    </w:p>
  </w:endnote>
  <w:endnote w:type="continuationSeparator" w:id="0">
    <w:p w:rsidR="009A5AE5" w:rsidRDefault="009A5AE5" w:rsidP="00574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Gothic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AE5" w:rsidRDefault="009A5AE5" w:rsidP="00574004">
      <w:r>
        <w:separator/>
      </w:r>
    </w:p>
  </w:footnote>
  <w:footnote w:type="continuationSeparator" w:id="0">
    <w:p w:rsidR="009A5AE5" w:rsidRDefault="009A5AE5" w:rsidP="00574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C0E2B"/>
    <w:multiLevelType w:val="hybridMultilevel"/>
    <w:tmpl w:val="BEB6BF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F023B2"/>
    <w:multiLevelType w:val="hybridMultilevel"/>
    <w:tmpl w:val="1AA817DE"/>
    <w:lvl w:ilvl="0" w:tplc="D05A982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49E3527"/>
    <w:multiLevelType w:val="hybridMultilevel"/>
    <w:tmpl w:val="09A69552"/>
    <w:lvl w:ilvl="0" w:tplc="4EF6B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367BCD"/>
    <w:multiLevelType w:val="hybridMultilevel"/>
    <w:tmpl w:val="B6D46D5E"/>
    <w:lvl w:ilvl="0" w:tplc="8D9044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A8F7257"/>
    <w:multiLevelType w:val="hybridMultilevel"/>
    <w:tmpl w:val="DA82485A"/>
    <w:lvl w:ilvl="0" w:tplc="11C87AD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425F2"/>
    <w:multiLevelType w:val="hybridMultilevel"/>
    <w:tmpl w:val="3E3E48FE"/>
    <w:lvl w:ilvl="0" w:tplc="FCA61B5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EE831C1"/>
    <w:multiLevelType w:val="hybridMultilevel"/>
    <w:tmpl w:val="DA82485A"/>
    <w:lvl w:ilvl="0" w:tplc="11C87AD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44D59"/>
    <w:multiLevelType w:val="hybridMultilevel"/>
    <w:tmpl w:val="00E22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FB8AB18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813DB"/>
    <w:multiLevelType w:val="hybridMultilevel"/>
    <w:tmpl w:val="9AD20696"/>
    <w:lvl w:ilvl="0" w:tplc="9B86E2F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48306C4"/>
    <w:multiLevelType w:val="hybridMultilevel"/>
    <w:tmpl w:val="43A8D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32E1F"/>
    <w:multiLevelType w:val="hybridMultilevel"/>
    <w:tmpl w:val="3370D2E6"/>
    <w:lvl w:ilvl="0" w:tplc="00000010">
      <w:start w:val="1"/>
      <w:numFmt w:val="lowerLetter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77B7483"/>
    <w:multiLevelType w:val="hybridMultilevel"/>
    <w:tmpl w:val="ACD4D038"/>
    <w:lvl w:ilvl="0" w:tplc="31F263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B06632"/>
    <w:multiLevelType w:val="multilevel"/>
    <w:tmpl w:val="71EE112A"/>
    <w:lvl w:ilvl="0">
      <w:start w:val="1"/>
      <w:numFmt w:val="decimal"/>
      <w:pStyle w:val="StylNagwek1TimesNewRoman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pStyle w:val="StylNagwek214pt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 w:val="0"/>
      </w:rPr>
    </w:lvl>
    <w:lvl w:ilvl="2">
      <w:start w:val="1"/>
      <w:numFmt w:val="decimal"/>
      <w:pStyle w:val="StylNagwek3TimesNewRoman"/>
      <w:lvlText w:val="%1.%2.%3.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3" w15:restartNumberingAfterBreak="0">
    <w:nsid w:val="55D501DE"/>
    <w:multiLevelType w:val="hybridMultilevel"/>
    <w:tmpl w:val="03D449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7B0A3E"/>
    <w:multiLevelType w:val="hybridMultilevel"/>
    <w:tmpl w:val="3B0CA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610AE"/>
    <w:multiLevelType w:val="hybridMultilevel"/>
    <w:tmpl w:val="D94A97CC"/>
    <w:lvl w:ilvl="0" w:tplc="E3220A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8CB6E9D"/>
    <w:multiLevelType w:val="multilevel"/>
    <w:tmpl w:val="368E3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30689"/>
    <w:multiLevelType w:val="hybridMultilevel"/>
    <w:tmpl w:val="17B85D02"/>
    <w:lvl w:ilvl="0" w:tplc="2FBCB4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E22411"/>
    <w:multiLevelType w:val="hybridMultilevel"/>
    <w:tmpl w:val="B15CC652"/>
    <w:lvl w:ilvl="0" w:tplc="9B86E2F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6B236E04"/>
    <w:multiLevelType w:val="hybridMultilevel"/>
    <w:tmpl w:val="449CA770"/>
    <w:lvl w:ilvl="0" w:tplc="0762A87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8D771D"/>
    <w:multiLevelType w:val="hybridMultilevel"/>
    <w:tmpl w:val="C1AEA4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1356E2"/>
    <w:multiLevelType w:val="hybridMultilevel"/>
    <w:tmpl w:val="ED2687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3F48BA"/>
    <w:multiLevelType w:val="hybridMultilevel"/>
    <w:tmpl w:val="AB3464B2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7A4E6327"/>
    <w:multiLevelType w:val="hybridMultilevel"/>
    <w:tmpl w:val="4D4268E8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2"/>
  </w:num>
  <w:num w:numId="2">
    <w:abstractNumId w:val="19"/>
  </w:num>
  <w:num w:numId="3">
    <w:abstractNumId w:val="15"/>
  </w:num>
  <w:num w:numId="4">
    <w:abstractNumId w:val="2"/>
  </w:num>
  <w:num w:numId="5">
    <w:abstractNumId w:val="20"/>
  </w:num>
  <w:num w:numId="6">
    <w:abstractNumId w:val="1"/>
  </w:num>
  <w:num w:numId="7">
    <w:abstractNumId w:val="3"/>
  </w:num>
  <w:num w:numId="8">
    <w:abstractNumId w:val="5"/>
  </w:num>
  <w:num w:numId="9">
    <w:abstractNumId w:val="17"/>
  </w:num>
  <w:num w:numId="10">
    <w:abstractNumId w:val="21"/>
  </w:num>
  <w:num w:numId="11">
    <w:abstractNumId w:val="1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</w:num>
  <w:num w:numId="15">
    <w:abstractNumId w:val="6"/>
  </w:num>
  <w:num w:numId="16">
    <w:abstractNumId w:val="11"/>
  </w:num>
  <w:num w:numId="17">
    <w:abstractNumId w:val="18"/>
  </w:num>
  <w:num w:numId="18">
    <w:abstractNumId w:val="22"/>
  </w:num>
  <w:num w:numId="19">
    <w:abstractNumId w:val="8"/>
  </w:num>
  <w:num w:numId="20">
    <w:abstractNumId w:val="0"/>
  </w:num>
  <w:num w:numId="21">
    <w:abstractNumId w:val="23"/>
  </w:num>
  <w:num w:numId="22">
    <w:abstractNumId w:val="16"/>
  </w:num>
  <w:num w:numId="23">
    <w:abstractNumId w:val="9"/>
  </w:num>
  <w:num w:numId="24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67"/>
    <w:rsid w:val="00002D1F"/>
    <w:rsid w:val="00004446"/>
    <w:rsid w:val="00014469"/>
    <w:rsid w:val="00030A44"/>
    <w:rsid w:val="00032121"/>
    <w:rsid w:val="000323FD"/>
    <w:rsid w:val="00047ACC"/>
    <w:rsid w:val="00064083"/>
    <w:rsid w:val="00073591"/>
    <w:rsid w:val="00081F54"/>
    <w:rsid w:val="00085633"/>
    <w:rsid w:val="00092B98"/>
    <w:rsid w:val="00096FD1"/>
    <w:rsid w:val="000A1DB3"/>
    <w:rsid w:val="000B65D2"/>
    <w:rsid w:val="000B6F2D"/>
    <w:rsid w:val="000D5944"/>
    <w:rsid w:val="000D69B4"/>
    <w:rsid w:val="000E6BB8"/>
    <w:rsid w:val="00105A30"/>
    <w:rsid w:val="00106F8C"/>
    <w:rsid w:val="00113CEE"/>
    <w:rsid w:val="00116B19"/>
    <w:rsid w:val="00131DFA"/>
    <w:rsid w:val="00144917"/>
    <w:rsid w:val="001606C4"/>
    <w:rsid w:val="00165B9A"/>
    <w:rsid w:val="00174A2F"/>
    <w:rsid w:val="00177826"/>
    <w:rsid w:val="001A073C"/>
    <w:rsid w:val="001A19FD"/>
    <w:rsid w:val="001D0FCE"/>
    <w:rsid w:val="001D37D0"/>
    <w:rsid w:val="001E3338"/>
    <w:rsid w:val="00200790"/>
    <w:rsid w:val="002068DC"/>
    <w:rsid w:val="00212122"/>
    <w:rsid w:val="00216E1D"/>
    <w:rsid w:val="002278BE"/>
    <w:rsid w:val="0024765C"/>
    <w:rsid w:val="00251B95"/>
    <w:rsid w:val="002539C2"/>
    <w:rsid w:val="00263EBD"/>
    <w:rsid w:val="002667BB"/>
    <w:rsid w:val="002761BF"/>
    <w:rsid w:val="002B4878"/>
    <w:rsid w:val="002C38A2"/>
    <w:rsid w:val="002C6E3F"/>
    <w:rsid w:val="002F4A5F"/>
    <w:rsid w:val="0031155B"/>
    <w:rsid w:val="003328B8"/>
    <w:rsid w:val="003360CC"/>
    <w:rsid w:val="00341D6E"/>
    <w:rsid w:val="00347C67"/>
    <w:rsid w:val="00354686"/>
    <w:rsid w:val="00354DC9"/>
    <w:rsid w:val="003609E9"/>
    <w:rsid w:val="00362176"/>
    <w:rsid w:val="00362B22"/>
    <w:rsid w:val="00373190"/>
    <w:rsid w:val="00373682"/>
    <w:rsid w:val="00377EAB"/>
    <w:rsid w:val="003811C4"/>
    <w:rsid w:val="003840AE"/>
    <w:rsid w:val="00384510"/>
    <w:rsid w:val="00392EE4"/>
    <w:rsid w:val="003A7E0A"/>
    <w:rsid w:val="003C0C9A"/>
    <w:rsid w:val="003C3BC1"/>
    <w:rsid w:val="003E0FF2"/>
    <w:rsid w:val="003F2FE8"/>
    <w:rsid w:val="003F5177"/>
    <w:rsid w:val="004055E7"/>
    <w:rsid w:val="0042511F"/>
    <w:rsid w:val="00453339"/>
    <w:rsid w:val="00460AF0"/>
    <w:rsid w:val="00484D4D"/>
    <w:rsid w:val="00490D92"/>
    <w:rsid w:val="00496EA4"/>
    <w:rsid w:val="004A4C21"/>
    <w:rsid w:val="004B2BF8"/>
    <w:rsid w:val="004B369F"/>
    <w:rsid w:val="004C07F8"/>
    <w:rsid w:val="004D557A"/>
    <w:rsid w:val="005037AC"/>
    <w:rsid w:val="00515A8F"/>
    <w:rsid w:val="005321D2"/>
    <w:rsid w:val="00536F0F"/>
    <w:rsid w:val="00547B90"/>
    <w:rsid w:val="00566F4B"/>
    <w:rsid w:val="00574004"/>
    <w:rsid w:val="0058479A"/>
    <w:rsid w:val="005859D0"/>
    <w:rsid w:val="00586F56"/>
    <w:rsid w:val="005875DA"/>
    <w:rsid w:val="005A6A06"/>
    <w:rsid w:val="005B2060"/>
    <w:rsid w:val="005B209C"/>
    <w:rsid w:val="005B6002"/>
    <w:rsid w:val="005C7148"/>
    <w:rsid w:val="005D52C4"/>
    <w:rsid w:val="005D5E67"/>
    <w:rsid w:val="005E4CE1"/>
    <w:rsid w:val="005F3A80"/>
    <w:rsid w:val="005F4C74"/>
    <w:rsid w:val="005F76A6"/>
    <w:rsid w:val="00617DEF"/>
    <w:rsid w:val="00645E1A"/>
    <w:rsid w:val="00654B81"/>
    <w:rsid w:val="00681A5B"/>
    <w:rsid w:val="00683BD6"/>
    <w:rsid w:val="0068497E"/>
    <w:rsid w:val="00686D5F"/>
    <w:rsid w:val="0068734B"/>
    <w:rsid w:val="00690004"/>
    <w:rsid w:val="0069028C"/>
    <w:rsid w:val="0069722F"/>
    <w:rsid w:val="006A488F"/>
    <w:rsid w:val="006A6ADB"/>
    <w:rsid w:val="006B2F43"/>
    <w:rsid w:val="006C087B"/>
    <w:rsid w:val="006D7E91"/>
    <w:rsid w:val="006E252A"/>
    <w:rsid w:val="006F41A9"/>
    <w:rsid w:val="007118DF"/>
    <w:rsid w:val="007278AF"/>
    <w:rsid w:val="0073229F"/>
    <w:rsid w:val="00743A90"/>
    <w:rsid w:val="007547A6"/>
    <w:rsid w:val="007660C7"/>
    <w:rsid w:val="00775AB2"/>
    <w:rsid w:val="007812F5"/>
    <w:rsid w:val="007815A3"/>
    <w:rsid w:val="0078478C"/>
    <w:rsid w:val="00786FCB"/>
    <w:rsid w:val="00790C75"/>
    <w:rsid w:val="007930A4"/>
    <w:rsid w:val="007A32F3"/>
    <w:rsid w:val="007B1076"/>
    <w:rsid w:val="007C0CCF"/>
    <w:rsid w:val="007D4092"/>
    <w:rsid w:val="007D5ADE"/>
    <w:rsid w:val="007F0537"/>
    <w:rsid w:val="007F281C"/>
    <w:rsid w:val="00805D2B"/>
    <w:rsid w:val="0081229A"/>
    <w:rsid w:val="00816A80"/>
    <w:rsid w:val="00857B58"/>
    <w:rsid w:val="00861DF5"/>
    <w:rsid w:val="008636D9"/>
    <w:rsid w:val="00870503"/>
    <w:rsid w:val="00882ABE"/>
    <w:rsid w:val="00886C6C"/>
    <w:rsid w:val="00891CBA"/>
    <w:rsid w:val="008938CA"/>
    <w:rsid w:val="00896588"/>
    <w:rsid w:val="008A35D4"/>
    <w:rsid w:val="008E13EA"/>
    <w:rsid w:val="008F4236"/>
    <w:rsid w:val="008F5F49"/>
    <w:rsid w:val="008F6298"/>
    <w:rsid w:val="009000BF"/>
    <w:rsid w:val="0090348E"/>
    <w:rsid w:val="009046A9"/>
    <w:rsid w:val="00914521"/>
    <w:rsid w:val="00914A56"/>
    <w:rsid w:val="00915824"/>
    <w:rsid w:val="00927A45"/>
    <w:rsid w:val="00930CE2"/>
    <w:rsid w:val="00934F99"/>
    <w:rsid w:val="00941E30"/>
    <w:rsid w:val="0095754B"/>
    <w:rsid w:val="00960E34"/>
    <w:rsid w:val="009673AE"/>
    <w:rsid w:val="00970DB8"/>
    <w:rsid w:val="00973E15"/>
    <w:rsid w:val="00977D42"/>
    <w:rsid w:val="009867E6"/>
    <w:rsid w:val="00994E0A"/>
    <w:rsid w:val="009A5AE5"/>
    <w:rsid w:val="009B1594"/>
    <w:rsid w:val="009C45B8"/>
    <w:rsid w:val="009E4A43"/>
    <w:rsid w:val="009E7BF0"/>
    <w:rsid w:val="009F1197"/>
    <w:rsid w:val="009F4272"/>
    <w:rsid w:val="009F4988"/>
    <w:rsid w:val="009F6C1D"/>
    <w:rsid w:val="00A2537D"/>
    <w:rsid w:val="00A340D4"/>
    <w:rsid w:val="00A406FE"/>
    <w:rsid w:val="00A426FF"/>
    <w:rsid w:val="00A92890"/>
    <w:rsid w:val="00A92C9D"/>
    <w:rsid w:val="00A96ED5"/>
    <w:rsid w:val="00AA2AB0"/>
    <w:rsid w:val="00AA5D79"/>
    <w:rsid w:val="00AA6BA3"/>
    <w:rsid w:val="00AC452D"/>
    <w:rsid w:val="00AD4662"/>
    <w:rsid w:val="00AD5F61"/>
    <w:rsid w:val="00AE6427"/>
    <w:rsid w:val="00AF61E2"/>
    <w:rsid w:val="00B0483F"/>
    <w:rsid w:val="00B06A0C"/>
    <w:rsid w:val="00B131BC"/>
    <w:rsid w:val="00B14589"/>
    <w:rsid w:val="00B21412"/>
    <w:rsid w:val="00B26DE2"/>
    <w:rsid w:val="00B41BEB"/>
    <w:rsid w:val="00B45B10"/>
    <w:rsid w:val="00B515BC"/>
    <w:rsid w:val="00B642D8"/>
    <w:rsid w:val="00B67E25"/>
    <w:rsid w:val="00B73A70"/>
    <w:rsid w:val="00B9016B"/>
    <w:rsid w:val="00BB49E6"/>
    <w:rsid w:val="00BB7E68"/>
    <w:rsid w:val="00BD67A5"/>
    <w:rsid w:val="00BE636A"/>
    <w:rsid w:val="00BF3B98"/>
    <w:rsid w:val="00C14150"/>
    <w:rsid w:val="00C15B7B"/>
    <w:rsid w:val="00C219B6"/>
    <w:rsid w:val="00C22045"/>
    <w:rsid w:val="00C244A2"/>
    <w:rsid w:val="00C2517E"/>
    <w:rsid w:val="00C41AE9"/>
    <w:rsid w:val="00C44B67"/>
    <w:rsid w:val="00C606CD"/>
    <w:rsid w:val="00C67F57"/>
    <w:rsid w:val="00C763DA"/>
    <w:rsid w:val="00C86F7E"/>
    <w:rsid w:val="00C9261B"/>
    <w:rsid w:val="00C94BFD"/>
    <w:rsid w:val="00C97728"/>
    <w:rsid w:val="00CA299E"/>
    <w:rsid w:val="00CA756D"/>
    <w:rsid w:val="00CB054D"/>
    <w:rsid w:val="00CB2D42"/>
    <w:rsid w:val="00CC40F3"/>
    <w:rsid w:val="00CC553B"/>
    <w:rsid w:val="00CC6F5A"/>
    <w:rsid w:val="00CE6928"/>
    <w:rsid w:val="00D023A5"/>
    <w:rsid w:val="00D03F5D"/>
    <w:rsid w:val="00D059A2"/>
    <w:rsid w:val="00D067AE"/>
    <w:rsid w:val="00D14174"/>
    <w:rsid w:val="00D24A94"/>
    <w:rsid w:val="00D24EDD"/>
    <w:rsid w:val="00D606D5"/>
    <w:rsid w:val="00D67513"/>
    <w:rsid w:val="00D8050F"/>
    <w:rsid w:val="00D82778"/>
    <w:rsid w:val="00DD14E8"/>
    <w:rsid w:val="00DD50AA"/>
    <w:rsid w:val="00DE1AA1"/>
    <w:rsid w:val="00DE7495"/>
    <w:rsid w:val="00E24082"/>
    <w:rsid w:val="00E2707D"/>
    <w:rsid w:val="00E33FFB"/>
    <w:rsid w:val="00E47FB7"/>
    <w:rsid w:val="00E63038"/>
    <w:rsid w:val="00E6793A"/>
    <w:rsid w:val="00E7454C"/>
    <w:rsid w:val="00E77D6A"/>
    <w:rsid w:val="00E813FF"/>
    <w:rsid w:val="00E82684"/>
    <w:rsid w:val="00E95AC0"/>
    <w:rsid w:val="00EB1220"/>
    <w:rsid w:val="00F055F4"/>
    <w:rsid w:val="00F120A5"/>
    <w:rsid w:val="00F16029"/>
    <w:rsid w:val="00F17990"/>
    <w:rsid w:val="00F41D40"/>
    <w:rsid w:val="00F519C4"/>
    <w:rsid w:val="00F704CB"/>
    <w:rsid w:val="00F84785"/>
    <w:rsid w:val="00FA11A4"/>
    <w:rsid w:val="00FA27E3"/>
    <w:rsid w:val="00FA5B2C"/>
    <w:rsid w:val="00FB2B7F"/>
    <w:rsid w:val="00FB5FEF"/>
    <w:rsid w:val="00FB7695"/>
    <w:rsid w:val="00FC3E42"/>
    <w:rsid w:val="00FC7A82"/>
    <w:rsid w:val="00FD4383"/>
    <w:rsid w:val="00FF1030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96585-1B7A-4687-B0B1-C9EBCA61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5D5E67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5D5E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D5E67"/>
    <w:pPr>
      <w:ind w:firstLine="708"/>
      <w:jc w:val="center"/>
    </w:pPr>
    <w:rPr>
      <w:b/>
      <w:bCs/>
      <w:kern w:val="32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D5E67"/>
    <w:rPr>
      <w:rFonts w:ascii="Times New Roman" w:eastAsia="Times New Roman" w:hAnsi="Times New Roman" w:cs="Times New Roman"/>
      <w:b/>
      <w:bCs/>
      <w:kern w:val="32"/>
      <w:sz w:val="28"/>
      <w:szCs w:val="28"/>
      <w:lang w:eastAsia="pl-PL"/>
    </w:rPr>
  </w:style>
  <w:style w:type="paragraph" w:styleId="Akapitzlist">
    <w:name w:val="List Paragraph"/>
    <w:aliases w:val="L1,Numerowanie,List Paragraph,List bullet,Akapit z listą BS,Kolorowa lista — akcent 11,Średnia siatka 1 — akcent 21,Akapit z listą numerowaną,Podsis rysunku,CW_Lista"/>
    <w:basedOn w:val="Normalny"/>
    <w:link w:val="AkapitzlistZnak"/>
    <w:uiPriority w:val="34"/>
    <w:qFormat/>
    <w:rsid w:val="005D5E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40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0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40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0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32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32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32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32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32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2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2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nhideWhenUsed/>
    <w:rsid w:val="00861DF5"/>
    <w:rPr>
      <w:color w:val="0000FF"/>
      <w:u w:val="single"/>
    </w:rPr>
  </w:style>
  <w:style w:type="paragraph" w:customStyle="1" w:styleId="StylNagwek1TimesNewRoman">
    <w:name w:val="Styl Nagłówek 1 + Times New Roman"/>
    <w:basedOn w:val="Normalny"/>
    <w:rsid w:val="00FF755C"/>
    <w:pPr>
      <w:numPr>
        <w:numId w:val="1"/>
      </w:numPr>
    </w:pPr>
  </w:style>
  <w:style w:type="paragraph" w:customStyle="1" w:styleId="StylNagwek214pt">
    <w:name w:val="Styl Nagłówek 2 + 14 pt"/>
    <w:basedOn w:val="Normalny"/>
    <w:rsid w:val="00FF755C"/>
    <w:pPr>
      <w:numPr>
        <w:ilvl w:val="1"/>
        <w:numId w:val="1"/>
      </w:numPr>
    </w:pPr>
  </w:style>
  <w:style w:type="paragraph" w:customStyle="1" w:styleId="StylNagwek3TimesNewRoman">
    <w:name w:val="Styl Nagłówek 3 + Times New Roman"/>
    <w:basedOn w:val="Normalny"/>
    <w:rsid w:val="00FF755C"/>
    <w:pPr>
      <w:numPr>
        <w:ilvl w:val="2"/>
        <w:numId w:val="1"/>
      </w:numPr>
    </w:pPr>
  </w:style>
  <w:style w:type="paragraph" w:styleId="Tekstpodstawowywcity">
    <w:name w:val="Body Text Indent"/>
    <w:basedOn w:val="Normalny"/>
    <w:link w:val="TekstpodstawowywcityZnak"/>
    <w:rsid w:val="00FF75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F75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F75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F75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278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List bullet Znak,Akapit z listą BS Znak,Kolorowa lista — akcent 11 Znak,Średnia siatka 1 — akcent 21 Znak,Akapit z listą numerowaną Znak,Podsis rysunku Znak,CW_Lista Znak"/>
    <w:link w:val="Akapitzlist"/>
    <w:uiPriority w:val="34"/>
    <w:locked/>
    <w:rsid w:val="00A92C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0E457-44AD-481E-83B9-1608E481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5</Pages>
  <Words>1865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polanski</dc:creator>
  <cp:lastModifiedBy>Pilarska Roksana</cp:lastModifiedBy>
  <cp:revision>31</cp:revision>
  <cp:lastPrinted>2021-11-10T11:07:00Z</cp:lastPrinted>
  <dcterms:created xsi:type="dcterms:W3CDTF">2023-07-07T08:18:00Z</dcterms:created>
  <dcterms:modified xsi:type="dcterms:W3CDTF">2024-03-25T12:14:00Z</dcterms:modified>
</cp:coreProperties>
</file>